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81A0A" w14:textId="27A50512" w:rsidR="00F36415" w:rsidRPr="00C037FC" w:rsidRDefault="00F36415" w:rsidP="006C66D2">
      <w:pPr>
        <w:spacing w:before="120" w:after="0" w:line="360" w:lineRule="auto"/>
        <w:jc w:val="center"/>
        <w:rPr>
          <w:rFonts w:ascii="David" w:hAnsi="David" w:cs="David"/>
          <w:b/>
          <w:bCs/>
          <w:sz w:val="32"/>
          <w:szCs w:val="32"/>
          <w:rtl/>
        </w:rPr>
      </w:pPr>
      <w:r w:rsidRPr="00C037FC">
        <w:rPr>
          <w:rFonts w:ascii="David" w:hAnsi="David" w:cs="David"/>
          <w:b/>
          <w:bCs/>
          <w:sz w:val="32"/>
          <w:szCs w:val="32"/>
          <w:rtl/>
        </w:rPr>
        <w:t>עם הפנים למשפחה</w:t>
      </w:r>
      <w:r w:rsidR="00CE7791" w:rsidRPr="00C037FC">
        <w:rPr>
          <w:rFonts w:ascii="David" w:hAnsi="David" w:cs="David"/>
          <w:b/>
          <w:bCs/>
          <w:sz w:val="32"/>
          <w:szCs w:val="32"/>
          <w:rtl/>
        </w:rPr>
        <w:t xml:space="preserve"> - </w:t>
      </w:r>
      <w:r w:rsidRPr="00C037FC">
        <w:rPr>
          <w:rFonts w:ascii="David" w:hAnsi="David" w:cs="David"/>
          <w:b/>
          <w:bCs/>
          <w:sz w:val="32"/>
          <w:szCs w:val="32"/>
          <w:rtl/>
        </w:rPr>
        <w:t>טיפוח יכולות בגיל הרך באמצעות ההורים</w:t>
      </w:r>
      <w:r w:rsidR="009D63A9" w:rsidRPr="00C037FC">
        <w:rPr>
          <w:rFonts w:ascii="David" w:hAnsi="David" w:cs="David"/>
          <w:b/>
          <w:bCs/>
          <w:sz w:val="32"/>
          <w:szCs w:val="32"/>
          <w:rtl/>
        </w:rPr>
        <w:t>:</w:t>
      </w:r>
    </w:p>
    <w:p w14:paraId="6B5E5881" w14:textId="10F963DB" w:rsidR="00F36415" w:rsidRPr="00C037FC" w:rsidRDefault="00F36415" w:rsidP="00F36415">
      <w:pPr>
        <w:spacing w:after="0" w:line="480" w:lineRule="auto"/>
        <w:ind w:left="-57"/>
        <w:jc w:val="center"/>
        <w:rPr>
          <w:rFonts w:ascii="David" w:hAnsi="David" w:cs="David"/>
          <w:b/>
          <w:bCs/>
          <w:sz w:val="32"/>
          <w:szCs w:val="32"/>
          <w:rtl/>
        </w:rPr>
      </w:pPr>
      <w:r w:rsidRPr="00C037FC">
        <w:rPr>
          <w:rFonts w:ascii="David" w:hAnsi="David" w:cs="David"/>
          <w:b/>
          <w:bCs/>
          <w:sz w:val="32"/>
          <w:szCs w:val="32"/>
          <w:rtl/>
        </w:rPr>
        <w:t>תכנית הור"ים כמודל להתערבות</w:t>
      </w:r>
      <w:r w:rsidR="006C66D2" w:rsidRPr="00C037FC">
        <w:rPr>
          <w:rFonts w:ascii="David" w:hAnsi="David" w:cs="David"/>
          <w:b/>
          <w:bCs/>
          <w:sz w:val="32"/>
          <w:szCs w:val="32"/>
          <w:rtl/>
        </w:rPr>
        <w:t xml:space="preserve"> </w:t>
      </w:r>
      <w:r w:rsidRPr="00C037FC">
        <w:rPr>
          <w:rFonts w:ascii="David" w:hAnsi="David" w:cs="David"/>
          <w:b/>
          <w:bCs/>
          <w:sz w:val="32"/>
          <w:szCs w:val="32"/>
          <w:rtl/>
        </w:rPr>
        <w:t>אפקטיבית</w:t>
      </w:r>
    </w:p>
    <w:p w14:paraId="1D7631CB" w14:textId="77777777" w:rsidR="00F36415" w:rsidRPr="00C037FC" w:rsidRDefault="00F36415" w:rsidP="00073180">
      <w:pPr>
        <w:spacing w:before="120" w:after="0" w:line="480" w:lineRule="auto"/>
        <w:ind w:left="-58"/>
        <w:jc w:val="center"/>
        <w:rPr>
          <w:rFonts w:ascii="David" w:hAnsi="David" w:cs="David"/>
          <w:b/>
          <w:bCs/>
          <w:sz w:val="32"/>
          <w:szCs w:val="32"/>
          <w:rtl/>
        </w:rPr>
      </w:pPr>
      <w:r w:rsidRPr="00C037FC">
        <w:rPr>
          <w:rFonts w:ascii="David" w:hAnsi="David" w:cs="David"/>
          <w:b/>
          <w:bCs/>
          <w:sz w:val="32"/>
          <w:szCs w:val="32"/>
          <w:rtl/>
        </w:rPr>
        <w:t>ד"ר אביה שהם לוז</w:t>
      </w:r>
      <w:r w:rsidRPr="00C037FC">
        <w:rPr>
          <w:rStyle w:val="a5"/>
          <w:rFonts w:ascii="David" w:hAnsi="David" w:cs="David"/>
          <w:b/>
          <w:bCs/>
          <w:sz w:val="32"/>
          <w:szCs w:val="32"/>
          <w:rtl/>
        </w:rPr>
        <w:footnoteReference w:id="1"/>
      </w:r>
      <w:r w:rsidRPr="00C037FC">
        <w:rPr>
          <w:rFonts w:ascii="David" w:hAnsi="David" w:cs="David"/>
          <w:b/>
          <w:bCs/>
          <w:sz w:val="32"/>
          <w:szCs w:val="32"/>
          <w:rtl/>
        </w:rPr>
        <w:t xml:space="preserve"> </w:t>
      </w:r>
    </w:p>
    <w:p w14:paraId="37436348" w14:textId="77777777" w:rsidR="002A1B85" w:rsidRPr="00C037FC" w:rsidRDefault="002A1B85" w:rsidP="003E47D3">
      <w:pPr>
        <w:spacing w:after="0" w:line="360" w:lineRule="auto"/>
        <w:ind w:left="-57"/>
        <w:jc w:val="both"/>
        <w:rPr>
          <w:rFonts w:ascii="David" w:hAnsi="David" w:cs="David"/>
          <w:b/>
          <w:bCs/>
          <w:sz w:val="28"/>
          <w:szCs w:val="28"/>
          <w:rtl/>
        </w:rPr>
      </w:pPr>
    </w:p>
    <w:p w14:paraId="2F4491A1" w14:textId="77777777" w:rsidR="002A1B85" w:rsidRPr="00C037FC" w:rsidRDefault="002A1B85" w:rsidP="003E47D3">
      <w:pPr>
        <w:spacing w:after="0" w:line="360" w:lineRule="auto"/>
        <w:ind w:left="-57"/>
        <w:jc w:val="both"/>
        <w:rPr>
          <w:rFonts w:ascii="David" w:hAnsi="David" w:cs="David"/>
          <w:b/>
          <w:bCs/>
          <w:sz w:val="28"/>
          <w:szCs w:val="28"/>
          <w:rtl/>
        </w:rPr>
      </w:pPr>
    </w:p>
    <w:p w14:paraId="5A6105FF" w14:textId="77777777" w:rsidR="00F36415" w:rsidRPr="00C037FC" w:rsidRDefault="00F36415" w:rsidP="003E47D3">
      <w:pPr>
        <w:spacing w:after="0" w:line="360" w:lineRule="auto"/>
        <w:ind w:left="-57"/>
        <w:jc w:val="both"/>
        <w:rPr>
          <w:rFonts w:ascii="David" w:hAnsi="David" w:cs="David"/>
          <w:b/>
          <w:bCs/>
          <w:sz w:val="28"/>
          <w:szCs w:val="28"/>
          <w:rtl/>
        </w:rPr>
      </w:pPr>
      <w:r w:rsidRPr="00C037FC">
        <w:rPr>
          <w:rFonts w:ascii="David" w:hAnsi="David" w:cs="David"/>
          <w:b/>
          <w:bCs/>
          <w:sz w:val="28"/>
          <w:szCs w:val="28"/>
          <w:rtl/>
        </w:rPr>
        <w:t>תקציר</w:t>
      </w:r>
    </w:p>
    <w:p w14:paraId="572FEBE4" w14:textId="13903028" w:rsidR="009E29BB" w:rsidRPr="00C037FC" w:rsidRDefault="009E29BB" w:rsidP="004E6279">
      <w:pPr>
        <w:spacing w:before="120" w:after="0" w:line="360" w:lineRule="auto"/>
        <w:ind w:left="-57"/>
        <w:jc w:val="both"/>
        <w:rPr>
          <w:rFonts w:ascii="David" w:hAnsi="David" w:cs="David"/>
          <w:sz w:val="24"/>
          <w:szCs w:val="24"/>
          <w:rtl/>
        </w:rPr>
      </w:pPr>
      <w:r w:rsidRPr="00C037FC">
        <w:rPr>
          <w:rFonts w:ascii="David" w:hAnsi="David" w:cs="David"/>
          <w:sz w:val="24"/>
          <w:szCs w:val="24"/>
          <w:rtl/>
        </w:rPr>
        <w:t xml:space="preserve">לאורך השנים הצהירה מדינת ישראל כי מימוש יכולות וצמצום פערים בין ילדים </w:t>
      </w:r>
      <w:r w:rsidR="009D63A9" w:rsidRPr="00C037FC">
        <w:rPr>
          <w:rFonts w:ascii="David" w:hAnsi="David" w:cs="David"/>
          <w:sz w:val="24"/>
          <w:szCs w:val="24"/>
          <w:rtl/>
        </w:rPr>
        <w:t xml:space="preserve">המשתייכים למשפחות מרקע חברתי-כלכלי </w:t>
      </w:r>
      <w:r w:rsidRPr="00C037FC">
        <w:rPr>
          <w:rFonts w:ascii="David" w:hAnsi="David" w:cs="David"/>
          <w:sz w:val="24"/>
          <w:szCs w:val="24"/>
          <w:rtl/>
        </w:rPr>
        <w:t>שונ</w:t>
      </w:r>
      <w:r w:rsidR="009D63A9" w:rsidRPr="00C037FC">
        <w:rPr>
          <w:rFonts w:ascii="David" w:hAnsi="David" w:cs="David"/>
          <w:sz w:val="24"/>
          <w:szCs w:val="24"/>
          <w:rtl/>
        </w:rPr>
        <w:t>ה</w:t>
      </w:r>
      <w:r w:rsidRPr="00C037FC">
        <w:rPr>
          <w:rFonts w:ascii="David" w:hAnsi="David" w:cs="David"/>
          <w:sz w:val="24"/>
          <w:szCs w:val="24"/>
          <w:rtl/>
        </w:rPr>
        <w:t xml:space="preserve"> הם בעלי חשיבות ראשונה במעלה</w:t>
      </w:r>
      <w:r w:rsidR="001E32E7" w:rsidRPr="00C037FC">
        <w:rPr>
          <w:rFonts w:ascii="David" w:hAnsi="David" w:cs="David"/>
          <w:sz w:val="24"/>
          <w:szCs w:val="24"/>
          <w:rtl/>
        </w:rPr>
        <w:t>,</w:t>
      </w:r>
      <w:r w:rsidRPr="00C037FC">
        <w:rPr>
          <w:rFonts w:ascii="David" w:hAnsi="David" w:cs="David"/>
          <w:sz w:val="24"/>
          <w:szCs w:val="24"/>
          <w:rtl/>
        </w:rPr>
        <w:t xml:space="preserve"> אך עד כה, מאמצי הטיפוח בחינוך לא השיגו את התוצאות הרצויות. </w:t>
      </w:r>
      <w:r w:rsidR="00B64ADA" w:rsidRPr="00C037FC">
        <w:rPr>
          <w:rFonts w:ascii="David" w:hAnsi="David" w:cs="David"/>
          <w:sz w:val="24"/>
          <w:szCs w:val="24"/>
          <w:rtl/>
        </w:rPr>
        <w:t xml:space="preserve">אחת הסיבות האפשריות </w:t>
      </w:r>
      <w:r w:rsidRPr="00C037FC">
        <w:rPr>
          <w:rFonts w:ascii="David" w:hAnsi="David" w:cs="David"/>
          <w:sz w:val="24"/>
          <w:szCs w:val="24"/>
          <w:rtl/>
        </w:rPr>
        <w:t xml:space="preserve">לכך היא, </w:t>
      </w:r>
      <w:r w:rsidR="00D35399" w:rsidRPr="00C037FC">
        <w:rPr>
          <w:rFonts w:ascii="David" w:hAnsi="David" w:cs="David"/>
          <w:sz w:val="24"/>
          <w:szCs w:val="24"/>
          <w:rtl/>
        </w:rPr>
        <w:t xml:space="preserve">שהמאמצים שנעשו </w:t>
      </w:r>
      <w:r w:rsidRPr="00C037FC">
        <w:rPr>
          <w:rFonts w:ascii="David" w:hAnsi="David" w:cs="David"/>
          <w:sz w:val="24"/>
          <w:szCs w:val="24"/>
          <w:rtl/>
        </w:rPr>
        <w:t xml:space="preserve">לא כוונו </w:t>
      </w:r>
      <w:r w:rsidR="001E32E7" w:rsidRPr="00C037FC">
        <w:rPr>
          <w:rFonts w:ascii="David" w:hAnsi="David" w:cs="David"/>
          <w:sz w:val="24"/>
          <w:szCs w:val="24"/>
          <w:rtl/>
        </w:rPr>
        <w:t>למקור הבעיה - טיפוח הרקע הביתי</w:t>
      </w:r>
      <w:r w:rsidR="004E6279" w:rsidRPr="00C037FC">
        <w:rPr>
          <w:rFonts w:ascii="David" w:hAnsi="David" w:cs="David"/>
          <w:sz w:val="24"/>
          <w:szCs w:val="24"/>
          <w:rtl/>
        </w:rPr>
        <w:t>,</w:t>
      </w:r>
      <w:r w:rsidR="001E32E7" w:rsidRPr="00C037FC">
        <w:rPr>
          <w:rFonts w:ascii="David" w:hAnsi="David" w:cs="David"/>
          <w:sz w:val="24"/>
          <w:szCs w:val="24"/>
          <w:rtl/>
        </w:rPr>
        <w:t xml:space="preserve"> ובאופן ספציפי</w:t>
      </w:r>
      <w:r w:rsidR="00CE7791" w:rsidRPr="00C037FC">
        <w:rPr>
          <w:rFonts w:ascii="David" w:hAnsi="David" w:cs="David"/>
          <w:sz w:val="24"/>
          <w:szCs w:val="24"/>
          <w:rtl/>
        </w:rPr>
        <w:t>,</w:t>
      </w:r>
      <w:r w:rsidR="001E32E7" w:rsidRPr="00C037FC">
        <w:rPr>
          <w:rFonts w:ascii="David" w:hAnsi="David" w:cs="David"/>
          <w:sz w:val="24"/>
          <w:szCs w:val="24"/>
          <w:rtl/>
        </w:rPr>
        <w:t xml:space="preserve"> לטיפוח</w:t>
      </w:r>
      <w:r w:rsidR="004E6279" w:rsidRPr="00C037FC">
        <w:rPr>
          <w:rFonts w:ascii="David" w:hAnsi="David" w:cs="David"/>
          <w:sz w:val="24"/>
          <w:szCs w:val="24"/>
          <w:rtl/>
        </w:rPr>
        <w:t xml:space="preserve"> ההורים - </w:t>
      </w:r>
      <w:r w:rsidRPr="00C037FC">
        <w:rPr>
          <w:rFonts w:ascii="David" w:hAnsi="David" w:cs="David"/>
          <w:sz w:val="24"/>
          <w:szCs w:val="24"/>
          <w:rtl/>
        </w:rPr>
        <w:t xml:space="preserve">הדמויות </w:t>
      </w:r>
      <w:r w:rsidR="004E6279" w:rsidRPr="00C037FC">
        <w:rPr>
          <w:rFonts w:ascii="David" w:hAnsi="David" w:cs="David"/>
          <w:sz w:val="24"/>
          <w:szCs w:val="24"/>
          <w:rtl/>
        </w:rPr>
        <w:t>המשמעותיות ו</w:t>
      </w:r>
      <w:r w:rsidR="001E32E7" w:rsidRPr="00C037FC">
        <w:rPr>
          <w:rFonts w:ascii="David" w:hAnsi="David" w:cs="David"/>
          <w:sz w:val="24"/>
          <w:szCs w:val="24"/>
          <w:rtl/>
        </w:rPr>
        <w:t xml:space="preserve">המשפיעות </w:t>
      </w:r>
      <w:r w:rsidR="004E6279" w:rsidRPr="00C037FC">
        <w:rPr>
          <w:rFonts w:ascii="David" w:hAnsi="David" w:cs="David"/>
          <w:sz w:val="24"/>
          <w:szCs w:val="24"/>
          <w:rtl/>
        </w:rPr>
        <w:t xml:space="preserve">ביותר </w:t>
      </w:r>
      <w:r w:rsidRPr="00C037FC">
        <w:rPr>
          <w:rFonts w:ascii="David" w:hAnsi="David" w:cs="David"/>
          <w:sz w:val="24"/>
          <w:szCs w:val="24"/>
          <w:rtl/>
        </w:rPr>
        <w:t>בחייו של הילד</w:t>
      </w:r>
      <w:r w:rsidR="004E6279" w:rsidRPr="00C037FC">
        <w:rPr>
          <w:rFonts w:ascii="David" w:hAnsi="David" w:cs="David"/>
          <w:sz w:val="24"/>
          <w:szCs w:val="24"/>
          <w:rtl/>
        </w:rPr>
        <w:t>, ודרכם</w:t>
      </w:r>
      <w:r w:rsidR="00CE7791" w:rsidRPr="00C037FC">
        <w:rPr>
          <w:rFonts w:ascii="David" w:hAnsi="David" w:cs="David"/>
          <w:sz w:val="24"/>
          <w:szCs w:val="24"/>
          <w:rtl/>
        </w:rPr>
        <w:t>,</w:t>
      </w:r>
      <w:r w:rsidR="004E6279" w:rsidRPr="00C037FC">
        <w:rPr>
          <w:rFonts w:ascii="David" w:hAnsi="David" w:cs="David"/>
          <w:sz w:val="24"/>
          <w:szCs w:val="24"/>
          <w:rtl/>
        </w:rPr>
        <w:t xml:space="preserve"> </w:t>
      </w:r>
      <w:r w:rsidR="001E32E7" w:rsidRPr="00C037FC">
        <w:rPr>
          <w:rFonts w:ascii="David" w:hAnsi="David" w:cs="David"/>
          <w:sz w:val="24"/>
          <w:szCs w:val="24"/>
          <w:rtl/>
        </w:rPr>
        <w:t xml:space="preserve">לטיפוח </w:t>
      </w:r>
      <w:r w:rsidR="004E6279" w:rsidRPr="00C037FC">
        <w:rPr>
          <w:rFonts w:ascii="David" w:hAnsi="David" w:cs="David"/>
          <w:sz w:val="24"/>
          <w:szCs w:val="24"/>
          <w:rtl/>
        </w:rPr>
        <w:t>ילדיהם מה</w:t>
      </w:r>
      <w:r w:rsidR="001E32E7" w:rsidRPr="00C037FC">
        <w:rPr>
          <w:rFonts w:ascii="David" w:hAnsi="David" w:cs="David"/>
          <w:sz w:val="24"/>
          <w:szCs w:val="24"/>
          <w:rtl/>
        </w:rPr>
        <w:t>גיל הרך</w:t>
      </w:r>
      <w:r w:rsidR="004E6279" w:rsidRPr="00C037FC">
        <w:rPr>
          <w:rFonts w:ascii="David" w:hAnsi="David" w:cs="David"/>
          <w:sz w:val="24"/>
          <w:szCs w:val="24"/>
          <w:rtl/>
        </w:rPr>
        <w:t>.</w:t>
      </w:r>
      <w:r w:rsidRPr="00C037FC">
        <w:rPr>
          <w:rFonts w:ascii="David" w:hAnsi="David" w:cs="David"/>
          <w:sz w:val="24"/>
          <w:szCs w:val="24"/>
          <w:rtl/>
        </w:rPr>
        <w:t xml:space="preserve"> אמנם יש קשיים אובייקטיביים בעבודה עם הורים </w:t>
      </w:r>
      <w:r w:rsidR="009D63A9" w:rsidRPr="00C037FC">
        <w:rPr>
          <w:rFonts w:ascii="David" w:hAnsi="David" w:cs="David"/>
          <w:sz w:val="24"/>
          <w:szCs w:val="24"/>
          <w:rtl/>
        </w:rPr>
        <w:t>אך</w:t>
      </w:r>
      <w:r w:rsidRPr="00C037FC">
        <w:rPr>
          <w:rFonts w:ascii="David" w:hAnsi="David" w:cs="David"/>
          <w:sz w:val="24"/>
          <w:szCs w:val="24"/>
          <w:rtl/>
        </w:rPr>
        <w:t xml:space="preserve"> ניסיון רב שנים שנצבר על ידי הפעלת תכניות הור"ים (העשרה וטיפוח מראשית החיים) בקרב כ-15,000 משפחות מראה כי טיפוח יכולות בגיל הרך באמצעות ההורים לא רק </w:t>
      </w:r>
      <w:r w:rsidR="00073180" w:rsidRPr="00C037FC">
        <w:rPr>
          <w:rFonts w:ascii="David" w:hAnsi="David" w:cs="David"/>
          <w:sz w:val="24"/>
          <w:szCs w:val="24"/>
          <w:rtl/>
        </w:rPr>
        <w:t xml:space="preserve">מקדם באופן משמעותי את </w:t>
      </w:r>
      <w:r w:rsidRPr="00C037FC">
        <w:rPr>
          <w:rFonts w:ascii="David" w:hAnsi="David" w:cs="David"/>
          <w:sz w:val="24"/>
          <w:szCs w:val="24"/>
          <w:rtl/>
        </w:rPr>
        <w:t xml:space="preserve">התפתחות הילד, </w:t>
      </w:r>
      <w:r w:rsidR="00073180" w:rsidRPr="00C037FC">
        <w:rPr>
          <w:rFonts w:ascii="David" w:hAnsi="David" w:cs="David"/>
          <w:sz w:val="24"/>
          <w:szCs w:val="24"/>
          <w:rtl/>
        </w:rPr>
        <w:t xml:space="preserve">ההורים והמשפחה כולה, </w:t>
      </w:r>
      <w:r w:rsidRPr="00C037FC">
        <w:rPr>
          <w:rFonts w:ascii="David" w:hAnsi="David" w:cs="David"/>
          <w:sz w:val="24"/>
          <w:szCs w:val="24"/>
          <w:rtl/>
        </w:rPr>
        <w:t xml:space="preserve">אלא </w:t>
      </w:r>
      <w:r w:rsidR="009D63A9" w:rsidRPr="00C037FC">
        <w:rPr>
          <w:rFonts w:ascii="David" w:hAnsi="David" w:cs="David"/>
          <w:sz w:val="24"/>
          <w:szCs w:val="24"/>
          <w:rtl/>
        </w:rPr>
        <w:t>ש</w:t>
      </w:r>
      <w:r w:rsidRPr="00C037FC">
        <w:rPr>
          <w:rFonts w:ascii="David" w:hAnsi="David" w:cs="David"/>
          <w:sz w:val="24"/>
          <w:szCs w:val="24"/>
          <w:rtl/>
        </w:rPr>
        <w:t xml:space="preserve">הוא גם אפשרי </w:t>
      </w:r>
      <w:r w:rsidR="006C66D2" w:rsidRPr="00C037FC">
        <w:rPr>
          <w:rFonts w:ascii="David" w:hAnsi="David" w:cs="David"/>
          <w:sz w:val="24"/>
          <w:szCs w:val="24"/>
          <w:rtl/>
        </w:rPr>
        <w:t>ו</w:t>
      </w:r>
      <w:r w:rsidR="009D63A9" w:rsidRPr="00C037FC">
        <w:rPr>
          <w:rFonts w:ascii="David" w:hAnsi="David" w:cs="David"/>
          <w:sz w:val="24"/>
          <w:szCs w:val="24"/>
          <w:rtl/>
        </w:rPr>
        <w:t>כדאי</w:t>
      </w:r>
      <w:r w:rsidRPr="00C037FC">
        <w:rPr>
          <w:rFonts w:ascii="David" w:hAnsi="David" w:cs="David"/>
          <w:sz w:val="24"/>
          <w:szCs w:val="24"/>
          <w:rtl/>
        </w:rPr>
        <w:t xml:space="preserve"> למערכת. במאמר </w:t>
      </w:r>
      <w:r w:rsidR="00EB4372" w:rsidRPr="00C037FC">
        <w:rPr>
          <w:rFonts w:ascii="David" w:hAnsi="David" w:cs="David"/>
          <w:sz w:val="24"/>
          <w:szCs w:val="24"/>
          <w:rtl/>
        </w:rPr>
        <w:t>מוצגת</w:t>
      </w:r>
      <w:r w:rsidRPr="00C037FC">
        <w:rPr>
          <w:rFonts w:ascii="David" w:hAnsi="David" w:cs="David"/>
          <w:sz w:val="24"/>
          <w:szCs w:val="24"/>
          <w:rtl/>
        </w:rPr>
        <w:t xml:space="preserve"> ההתערבות על-פי תכנית הור"ים, העקרונות, דרך הפעולה</w:t>
      </w:r>
      <w:r w:rsidR="004E6279" w:rsidRPr="00C037FC">
        <w:rPr>
          <w:rFonts w:ascii="David" w:hAnsi="David" w:cs="David"/>
          <w:sz w:val="24"/>
          <w:szCs w:val="24"/>
          <w:rtl/>
        </w:rPr>
        <w:t xml:space="preserve">, </w:t>
      </w:r>
      <w:r w:rsidRPr="00C037FC">
        <w:rPr>
          <w:rFonts w:ascii="David" w:hAnsi="David" w:cs="David"/>
          <w:sz w:val="24"/>
          <w:szCs w:val="24"/>
          <w:rtl/>
        </w:rPr>
        <w:t xml:space="preserve">הממצאים </w:t>
      </w:r>
      <w:r w:rsidR="00073180" w:rsidRPr="00C037FC">
        <w:rPr>
          <w:rFonts w:ascii="David" w:hAnsi="David" w:cs="David"/>
          <w:sz w:val="24"/>
          <w:szCs w:val="24"/>
          <w:rtl/>
        </w:rPr>
        <w:t xml:space="preserve">מארבעה מחקרים בלתי תלויים </w:t>
      </w:r>
      <w:r w:rsidRPr="00C037FC">
        <w:rPr>
          <w:rFonts w:ascii="David" w:hAnsi="David" w:cs="David"/>
          <w:sz w:val="24"/>
          <w:szCs w:val="24"/>
          <w:rtl/>
        </w:rPr>
        <w:t xml:space="preserve">שליוו את העבודה שנעשתה, וכיצד הניסיון שנצבר יכול לסייע בהטמעת הנושא במערכת, בהיקפים מקומיים ואזוריים וכחלק מהשירותים הקיימים. </w:t>
      </w:r>
    </w:p>
    <w:p w14:paraId="64796504" w14:textId="77777777" w:rsidR="00C72462" w:rsidRPr="00C037FC" w:rsidRDefault="00C72462" w:rsidP="00C53006">
      <w:pPr>
        <w:spacing w:before="120" w:after="0" w:line="360" w:lineRule="auto"/>
        <w:ind w:left="-57"/>
        <w:jc w:val="both"/>
        <w:rPr>
          <w:rFonts w:ascii="David" w:hAnsi="David" w:cs="David"/>
          <w:sz w:val="24"/>
          <w:szCs w:val="24"/>
          <w:rtl/>
        </w:rPr>
      </w:pPr>
    </w:p>
    <w:p w14:paraId="20252678" w14:textId="0FD6C0FB" w:rsidR="00A22BD6" w:rsidRPr="00C037FC" w:rsidRDefault="00F36415" w:rsidP="00C72462">
      <w:pPr>
        <w:spacing w:before="120" w:after="0" w:line="360" w:lineRule="auto"/>
        <w:ind w:left="-57"/>
        <w:jc w:val="both"/>
        <w:rPr>
          <w:rFonts w:ascii="David" w:hAnsi="David" w:cs="David"/>
          <w:sz w:val="24"/>
          <w:szCs w:val="24"/>
          <w:rtl/>
        </w:rPr>
      </w:pPr>
      <w:r w:rsidRPr="00C037FC">
        <w:rPr>
          <w:rFonts w:ascii="David" w:hAnsi="David" w:cs="David"/>
          <w:b/>
          <w:bCs/>
          <w:sz w:val="24"/>
          <w:szCs w:val="24"/>
          <w:rtl/>
        </w:rPr>
        <w:t>מלות מפתח:</w:t>
      </w:r>
      <w:r w:rsidRPr="00C037FC">
        <w:rPr>
          <w:rFonts w:ascii="David" w:hAnsi="David" w:cs="David"/>
          <w:sz w:val="24"/>
          <w:szCs w:val="24"/>
          <w:rtl/>
        </w:rPr>
        <w:t xml:space="preserve"> התפתחות הילד, טיפוח יכולות, גיל רך, משפחה, הורים, התמודדות בעוני, צמצום פערים, משפחות </w:t>
      </w:r>
      <w:r w:rsidR="00CE7791" w:rsidRPr="00C037FC">
        <w:rPr>
          <w:rFonts w:ascii="David" w:hAnsi="David" w:cs="David"/>
          <w:sz w:val="24"/>
          <w:szCs w:val="24"/>
          <w:rtl/>
        </w:rPr>
        <w:t>ב</w:t>
      </w:r>
      <w:r w:rsidRPr="00C037FC">
        <w:rPr>
          <w:rFonts w:ascii="David" w:hAnsi="David" w:cs="David"/>
          <w:sz w:val="24"/>
          <w:szCs w:val="24"/>
          <w:rtl/>
        </w:rPr>
        <w:t>מצוקה.</w:t>
      </w:r>
    </w:p>
    <w:p w14:paraId="58709A6B" w14:textId="77777777" w:rsidR="002A1B85" w:rsidRPr="00C037FC" w:rsidRDefault="002A1B85">
      <w:pPr>
        <w:bidi w:val="0"/>
        <w:rPr>
          <w:rFonts w:ascii="David" w:hAnsi="David" w:cs="David"/>
          <w:b/>
          <w:bCs/>
          <w:sz w:val="24"/>
          <w:szCs w:val="24"/>
          <w:rtl/>
        </w:rPr>
      </w:pPr>
      <w:r w:rsidRPr="00C037FC">
        <w:rPr>
          <w:rFonts w:ascii="David" w:hAnsi="David" w:cs="David"/>
          <w:b/>
          <w:bCs/>
          <w:sz w:val="24"/>
          <w:szCs w:val="24"/>
          <w:rtl/>
        </w:rPr>
        <w:br w:type="page"/>
      </w:r>
    </w:p>
    <w:p w14:paraId="4C417F2B" w14:textId="1F80A2BB" w:rsidR="00D42A4C" w:rsidRPr="00C037FC" w:rsidRDefault="00C72462" w:rsidP="00D42A4C">
      <w:pPr>
        <w:spacing w:before="240" w:after="120" w:line="360" w:lineRule="auto"/>
        <w:jc w:val="both"/>
        <w:rPr>
          <w:rFonts w:ascii="David" w:hAnsi="David" w:cs="David"/>
          <w:b/>
          <w:bCs/>
          <w:spacing w:val="-20"/>
          <w:sz w:val="28"/>
          <w:szCs w:val="28"/>
          <w:rtl/>
        </w:rPr>
      </w:pPr>
      <w:r w:rsidRPr="00C037FC">
        <w:rPr>
          <w:rFonts w:ascii="David" w:hAnsi="David" w:cs="David"/>
          <w:b/>
          <w:bCs/>
          <w:spacing w:val="-20"/>
          <w:sz w:val="28"/>
          <w:szCs w:val="28"/>
          <w:rtl/>
        </w:rPr>
        <w:lastRenderedPageBreak/>
        <w:t>מבוא</w:t>
      </w:r>
    </w:p>
    <w:p w14:paraId="48B79EF2" w14:textId="261A44C8" w:rsidR="006636EA" w:rsidRPr="00C037FC" w:rsidRDefault="006636EA" w:rsidP="00525882">
      <w:pPr>
        <w:spacing w:before="240" w:after="120" w:line="360" w:lineRule="auto"/>
        <w:ind w:left="6"/>
        <w:jc w:val="both"/>
        <w:rPr>
          <w:rFonts w:ascii="David" w:hAnsi="David" w:cs="David"/>
          <w:b/>
          <w:bCs/>
          <w:color w:val="0000CC"/>
          <w:sz w:val="24"/>
          <w:szCs w:val="24"/>
          <w:rtl/>
        </w:rPr>
      </w:pPr>
      <w:r w:rsidRPr="00C037FC">
        <w:rPr>
          <w:rFonts w:ascii="David" w:hAnsi="David" w:cs="David"/>
          <w:sz w:val="24"/>
          <w:szCs w:val="24"/>
          <w:rtl/>
        </w:rPr>
        <w:t xml:space="preserve">מימוש </w:t>
      </w:r>
      <w:r w:rsidR="00BB56F0" w:rsidRPr="00C037FC">
        <w:rPr>
          <w:rFonts w:ascii="David" w:hAnsi="David" w:cs="David"/>
          <w:sz w:val="24"/>
          <w:szCs w:val="24"/>
          <w:rtl/>
        </w:rPr>
        <w:t xml:space="preserve">ופיתוח </w:t>
      </w:r>
      <w:r w:rsidRPr="00C037FC">
        <w:rPr>
          <w:rFonts w:ascii="David" w:hAnsi="David" w:cs="David"/>
          <w:sz w:val="24"/>
          <w:szCs w:val="24"/>
          <w:rtl/>
        </w:rPr>
        <w:t xml:space="preserve">יכולות </w:t>
      </w:r>
      <w:r w:rsidR="009D6FF9" w:rsidRPr="00C037FC">
        <w:rPr>
          <w:rFonts w:ascii="David" w:hAnsi="David" w:cs="David"/>
          <w:sz w:val="24"/>
          <w:szCs w:val="24"/>
          <w:rtl/>
        </w:rPr>
        <w:t xml:space="preserve">קוגניטיביות, שפתיות, חברתיות ומוטוריות </w:t>
      </w:r>
      <w:r w:rsidRPr="00C037FC">
        <w:rPr>
          <w:rFonts w:ascii="David" w:hAnsi="David" w:cs="David"/>
          <w:sz w:val="24"/>
          <w:szCs w:val="24"/>
          <w:rtl/>
        </w:rPr>
        <w:t xml:space="preserve">הוא אינטרס אישי ולאומי כאחד. </w:t>
      </w:r>
      <w:r w:rsidR="00BB56F0" w:rsidRPr="00C037FC">
        <w:rPr>
          <w:rFonts w:ascii="David" w:hAnsi="David" w:cs="David"/>
          <w:sz w:val="24"/>
          <w:szCs w:val="24"/>
          <w:rtl/>
        </w:rPr>
        <w:t xml:space="preserve">מבחינה אישית - </w:t>
      </w:r>
      <w:r w:rsidRPr="00C037FC">
        <w:rPr>
          <w:rFonts w:ascii="David" w:hAnsi="David" w:cs="David"/>
          <w:sz w:val="24"/>
          <w:szCs w:val="24"/>
          <w:rtl/>
        </w:rPr>
        <w:t>זהו מפתח לאיכות חיים</w:t>
      </w:r>
      <w:r w:rsidR="009D6FF9" w:rsidRPr="00C037FC">
        <w:rPr>
          <w:rFonts w:ascii="David" w:hAnsi="David" w:cs="David"/>
          <w:sz w:val="24"/>
          <w:szCs w:val="24"/>
          <w:rtl/>
        </w:rPr>
        <w:t>, לשיפור הרקע הכלכלי</w:t>
      </w:r>
      <w:r w:rsidRPr="00C037FC">
        <w:rPr>
          <w:rFonts w:ascii="David" w:hAnsi="David" w:cs="David"/>
          <w:sz w:val="24"/>
          <w:szCs w:val="24"/>
          <w:rtl/>
        </w:rPr>
        <w:t xml:space="preserve"> </w:t>
      </w:r>
      <w:r w:rsidR="00D42A4C" w:rsidRPr="00C037FC">
        <w:rPr>
          <w:rFonts w:ascii="David" w:hAnsi="David" w:cs="David"/>
          <w:sz w:val="24"/>
          <w:szCs w:val="24"/>
          <w:rtl/>
        </w:rPr>
        <w:t xml:space="preserve">ולמוביליות </w:t>
      </w:r>
      <w:r w:rsidRPr="00C037FC">
        <w:rPr>
          <w:rFonts w:ascii="David" w:hAnsi="David" w:cs="David"/>
          <w:sz w:val="24"/>
          <w:szCs w:val="24"/>
          <w:rtl/>
        </w:rPr>
        <w:t>חברתית. זהו גם משאב כלכלי-לאומי</w:t>
      </w:r>
      <w:r w:rsidRPr="00C037FC">
        <w:rPr>
          <w:rFonts w:ascii="David" w:hAnsi="David" w:cs="David"/>
          <w:b/>
          <w:bCs/>
          <w:sz w:val="24"/>
          <w:szCs w:val="24"/>
          <w:rtl/>
        </w:rPr>
        <w:t xml:space="preserve"> </w:t>
      </w:r>
      <w:r w:rsidRPr="00C037FC">
        <w:rPr>
          <w:rFonts w:ascii="David" w:hAnsi="David" w:cs="David"/>
          <w:sz w:val="24"/>
          <w:szCs w:val="24"/>
          <w:rtl/>
        </w:rPr>
        <w:t>מהדרגה הראשונה</w:t>
      </w:r>
      <w:r w:rsidR="009D6FF9" w:rsidRPr="00C037FC">
        <w:rPr>
          <w:rFonts w:ascii="David" w:hAnsi="David" w:cs="David"/>
          <w:sz w:val="24"/>
          <w:szCs w:val="24"/>
          <w:rtl/>
        </w:rPr>
        <w:t>. פוטנציאל ההון האנושי של האזרחים מהווה משאב מרכזי בכלכלה מודרנית ורכיב חשוב בקביעת הרוו</w:t>
      </w:r>
      <w:r w:rsidR="006C66D2" w:rsidRPr="00C037FC">
        <w:rPr>
          <w:rFonts w:ascii="David" w:hAnsi="David" w:cs="David"/>
          <w:sz w:val="24"/>
          <w:szCs w:val="24"/>
          <w:rtl/>
        </w:rPr>
        <w:t>חה</w:t>
      </w:r>
      <w:r w:rsidR="009D6FF9" w:rsidRPr="00C037FC">
        <w:rPr>
          <w:rFonts w:ascii="David" w:hAnsi="David" w:cs="David"/>
          <w:sz w:val="24"/>
          <w:szCs w:val="24"/>
          <w:rtl/>
        </w:rPr>
        <w:t>, התוצר לנפש ופריון העבודה</w:t>
      </w:r>
      <w:r w:rsidR="00D446FC">
        <w:rPr>
          <w:rFonts w:ascii="David" w:hAnsi="David" w:cs="David" w:hint="cs"/>
          <w:sz w:val="24"/>
          <w:szCs w:val="24"/>
          <w:rtl/>
        </w:rPr>
        <w:t xml:space="preserve">. </w:t>
      </w:r>
      <w:r w:rsidRPr="00C037FC">
        <w:rPr>
          <w:rFonts w:ascii="David" w:hAnsi="David" w:cs="David"/>
          <w:sz w:val="24"/>
          <w:szCs w:val="24"/>
          <w:rtl/>
        </w:rPr>
        <w:t>טיפוח יכולות</w:t>
      </w:r>
      <w:r w:rsidR="002A1B85" w:rsidRPr="00C037FC">
        <w:rPr>
          <w:rFonts w:ascii="David" w:hAnsi="David" w:cs="David"/>
          <w:sz w:val="24"/>
          <w:szCs w:val="24"/>
          <w:rtl/>
        </w:rPr>
        <w:t>יהם</w:t>
      </w:r>
      <w:r w:rsidRPr="00C037FC">
        <w:rPr>
          <w:rFonts w:ascii="David" w:hAnsi="David" w:cs="David"/>
          <w:sz w:val="24"/>
          <w:szCs w:val="24"/>
          <w:rtl/>
        </w:rPr>
        <w:t xml:space="preserve"> של אזרחי המדינה יכול להגדיל באופן משמעותי את פוטנציאל היכולת שלהם ליצור ולתרום לסביבה שבה הם חיים</w:t>
      </w:r>
      <w:r w:rsidR="00525882">
        <w:rPr>
          <w:rFonts w:ascii="David" w:hAnsi="David" w:cs="David" w:hint="cs"/>
          <w:sz w:val="24"/>
          <w:szCs w:val="24"/>
          <w:rtl/>
        </w:rPr>
        <w:t xml:space="preserve">. וגם להיפך, </w:t>
      </w:r>
      <w:r w:rsidR="00525882" w:rsidRPr="00C037FC">
        <w:rPr>
          <w:rFonts w:ascii="David" w:hAnsi="David" w:cs="David"/>
          <w:sz w:val="24"/>
          <w:szCs w:val="24"/>
          <w:rtl/>
        </w:rPr>
        <w:t>החזקת פרט שאינו עצמאי בבגרותו ואינו יכול להשתלב במעגל העבודה ולשרת את עצמו היא משימה יקרה מאד לחברה</w:t>
      </w:r>
      <w:r w:rsidR="00525882">
        <w:rPr>
          <w:rFonts w:ascii="David" w:hAnsi="David" w:cs="David" w:hint="cs"/>
          <w:sz w:val="24"/>
          <w:szCs w:val="24"/>
          <w:rtl/>
        </w:rPr>
        <w:t xml:space="preserve">, </w:t>
      </w:r>
      <w:r w:rsidR="00525882" w:rsidRPr="00C037FC">
        <w:rPr>
          <w:rFonts w:ascii="David" w:hAnsi="David" w:cs="David"/>
          <w:sz w:val="24"/>
          <w:szCs w:val="24"/>
          <w:rtl/>
        </w:rPr>
        <w:t>בשל אובדן הכנסה, תלות בחברה, שהייה במוסדות וכו'</w:t>
      </w:r>
      <w:r w:rsidR="00525882">
        <w:rPr>
          <w:rFonts w:ascii="David" w:hAnsi="David" w:cs="David" w:hint="cs"/>
          <w:sz w:val="24"/>
          <w:szCs w:val="24"/>
          <w:rtl/>
        </w:rPr>
        <w:t xml:space="preserve">. </w:t>
      </w:r>
      <w:r w:rsidRPr="00C037FC">
        <w:rPr>
          <w:rFonts w:ascii="David" w:hAnsi="David" w:cs="David"/>
          <w:sz w:val="24"/>
          <w:szCs w:val="24"/>
          <w:rtl/>
        </w:rPr>
        <w:t xml:space="preserve">לכן למדינה מודרנית </w:t>
      </w:r>
      <w:r w:rsidR="002A1B85" w:rsidRPr="00C037FC">
        <w:rPr>
          <w:rFonts w:ascii="David" w:hAnsi="David" w:cs="David"/>
          <w:sz w:val="24"/>
          <w:szCs w:val="24"/>
          <w:rtl/>
        </w:rPr>
        <w:t xml:space="preserve">יש </w:t>
      </w:r>
      <w:r w:rsidRPr="00C037FC">
        <w:rPr>
          <w:rFonts w:ascii="David" w:hAnsi="David" w:cs="David"/>
          <w:sz w:val="24"/>
          <w:szCs w:val="24"/>
          <w:rtl/>
        </w:rPr>
        <w:t>אינטרס חברתי, חינוכי וכלכלי ברור בקידום כל תושביה</w:t>
      </w:r>
      <w:r w:rsidR="001C2567">
        <w:rPr>
          <w:rFonts w:ascii="David" w:hAnsi="David" w:cs="David" w:hint="cs"/>
          <w:sz w:val="24"/>
          <w:szCs w:val="24"/>
          <w:rtl/>
        </w:rPr>
        <w:t xml:space="preserve"> </w:t>
      </w:r>
      <w:r w:rsidR="001C2567" w:rsidRPr="00C037FC">
        <w:rPr>
          <w:rFonts w:ascii="David" w:hAnsi="David" w:cs="David"/>
          <w:sz w:val="24"/>
          <w:szCs w:val="24"/>
          <w:rtl/>
        </w:rPr>
        <w:t>(שינוול, כהן, ברוך</w:t>
      </w:r>
      <w:r w:rsidR="001C2567">
        <w:rPr>
          <w:rFonts w:ascii="David" w:hAnsi="David" w:cs="David" w:hint="cs"/>
          <w:sz w:val="24"/>
          <w:szCs w:val="24"/>
          <w:rtl/>
        </w:rPr>
        <w:t>,</w:t>
      </w:r>
      <w:r w:rsidR="001C2567" w:rsidRPr="00C037FC">
        <w:rPr>
          <w:rFonts w:ascii="David" w:hAnsi="David" w:cs="David"/>
          <w:sz w:val="24"/>
          <w:szCs w:val="24"/>
          <w:rtl/>
        </w:rPr>
        <w:t xml:space="preserve"> </w:t>
      </w:r>
      <w:r w:rsidR="001C2567">
        <w:rPr>
          <w:rFonts w:ascii="David" w:hAnsi="David" w:cs="David" w:hint="cs"/>
          <w:sz w:val="24"/>
          <w:szCs w:val="24"/>
          <w:rtl/>
        </w:rPr>
        <w:t>וצוות משרד החינוך בהובלת נגר</w:t>
      </w:r>
      <w:r w:rsidR="001C2567" w:rsidRPr="00C037FC">
        <w:rPr>
          <w:rFonts w:ascii="David" w:hAnsi="David" w:cs="David"/>
          <w:sz w:val="24"/>
          <w:szCs w:val="24"/>
          <w:rtl/>
        </w:rPr>
        <w:t xml:space="preserve">, 2015). </w:t>
      </w:r>
      <w:r w:rsidR="009F5EA8" w:rsidRPr="00C037FC">
        <w:rPr>
          <w:rFonts w:ascii="David" w:hAnsi="David" w:cs="David"/>
          <w:sz w:val="24"/>
          <w:szCs w:val="24"/>
          <w:rtl/>
        </w:rPr>
        <w:t xml:space="preserve"> </w:t>
      </w:r>
    </w:p>
    <w:p w14:paraId="475982A1" w14:textId="79873852" w:rsidR="006636EA" w:rsidRPr="00C037FC" w:rsidRDefault="00011E70" w:rsidP="00BB56F0">
      <w:pPr>
        <w:spacing w:before="120" w:after="0" w:line="360" w:lineRule="auto"/>
        <w:jc w:val="both"/>
        <w:rPr>
          <w:rFonts w:ascii="David" w:hAnsi="David" w:cs="David"/>
          <w:strike/>
          <w:sz w:val="24"/>
          <w:szCs w:val="24"/>
          <w:rtl/>
        </w:rPr>
      </w:pPr>
      <w:r w:rsidRPr="00C037FC">
        <w:rPr>
          <w:rFonts w:ascii="David" w:hAnsi="David" w:cs="David"/>
          <w:sz w:val="24"/>
          <w:szCs w:val="24"/>
          <w:rtl/>
        </w:rPr>
        <w:t>אינטרס זה של המדינה מגובה גם במחויבות מוסרית וחוקתית</w:t>
      </w:r>
      <w:r w:rsidR="0039111E" w:rsidRPr="00C037FC">
        <w:rPr>
          <w:rFonts w:ascii="David" w:hAnsi="David" w:cs="David"/>
          <w:sz w:val="24"/>
          <w:szCs w:val="24"/>
          <w:rtl/>
        </w:rPr>
        <w:t>.</w:t>
      </w:r>
      <w:r w:rsidRPr="00C037FC">
        <w:rPr>
          <w:rFonts w:ascii="David" w:hAnsi="David" w:cs="David"/>
          <w:sz w:val="24"/>
          <w:szCs w:val="24"/>
          <w:rtl/>
        </w:rPr>
        <w:t xml:space="preserve"> </w:t>
      </w:r>
      <w:r w:rsidR="006636EA" w:rsidRPr="00C037FC">
        <w:rPr>
          <w:rFonts w:ascii="David" w:hAnsi="David" w:cs="David"/>
          <w:sz w:val="24"/>
          <w:szCs w:val="24"/>
          <w:rtl/>
        </w:rPr>
        <w:t xml:space="preserve">כמה קבוצות של חוקים נחקקו כדי להבטיח זאת, </w:t>
      </w:r>
      <w:r w:rsidR="00B055D9" w:rsidRPr="00C037FC">
        <w:rPr>
          <w:rFonts w:ascii="David" w:hAnsi="David" w:cs="David"/>
          <w:sz w:val="24"/>
          <w:szCs w:val="24"/>
          <w:rtl/>
        </w:rPr>
        <w:t>בהם</w:t>
      </w:r>
      <w:r w:rsidR="006636EA" w:rsidRPr="00C037FC">
        <w:rPr>
          <w:rFonts w:ascii="David" w:hAnsi="David" w:cs="David"/>
          <w:sz w:val="24"/>
          <w:szCs w:val="24"/>
          <w:rtl/>
        </w:rPr>
        <w:t>: זכויות אזרח</w:t>
      </w:r>
      <w:r w:rsidR="002A1B85" w:rsidRPr="00C037FC">
        <w:rPr>
          <w:rFonts w:ascii="David" w:hAnsi="David" w:cs="David"/>
          <w:sz w:val="24"/>
          <w:szCs w:val="24"/>
          <w:rtl/>
        </w:rPr>
        <w:t xml:space="preserve">, </w:t>
      </w:r>
      <w:r w:rsidR="00B055D9" w:rsidRPr="00C037FC">
        <w:rPr>
          <w:rFonts w:ascii="David" w:hAnsi="David" w:cs="David"/>
          <w:sz w:val="24"/>
          <w:szCs w:val="24"/>
          <w:rtl/>
        </w:rPr>
        <w:t>כגון</w:t>
      </w:r>
      <w:r w:rsidR="006636EA" w:rsidRPr="00C037FC">
        <w:rPr>
          <w:rFonts w:ascii="David" w:hAnsi="David" w:cs="David"/>
          <w:sz w:val="24"/>
          <w:szCs w:val="24"/>
          <w:rtl/>
        </w:rPr>
        <w:t xml:space="preserve"> הזכות לחינוך</w:t>
      </w:r>
      <w:r w:rsidR="00B055D9" w:rsidRPr="00C037FC">
        <w:rPr>
          <w:rFonts w:ascii="David" w:hAnsi="David" w:cs="David"/>
          <w:sz w:val="24"/>
          <w:szCs w:val="24"/>
          <w:rtl/>
        </w:rPr>
        <w:t xml:space="preserve"> והזכות</w:t>
      </w:r>
      <w:r w:rsidR="00A01B3B" w:rsidRPr="00C037FC">
        <w:rPr>
          <w:rFonts w:ascii="David" w:hAnsi="David" w:cs="David"/>
          <w:sz w:val="24"/>
          <w:szCs w:val="24"/>
          <w:rtl/>
        </w:rPr>
        <w:t xml:space="preserve"> </w:t>
      </w:r>
      <w:r w:rsidR="006636EA" w:rsidRPr="00C037FC">
        <w:rPr>
          <w:rFonts w:ascii="David" w:hAnsi="David" w:cs="David"/>
          <w:sz w:val="24"/>
          <w:szCs w:val="24"/>
          <w:rtl/>
        </w:rPr>
        <w:t>לבריאות</w:t>
      </w:r>
      <w:r w:rsidR="002A1B85" w:rsidRPr="00C037FC">
        <w:rPr>
          <w:rFonts w:ascii="David" w:hAnsi="David" w:cs="David"/>
          <w:sz w:val="24"/>
          <w:szCs w:val="24"/>
          <w:rtl/>
        </w:rPr>
        <w:t>,</w:t>
      </w:r>
      <w:r w:rsidR="00B055D9" w:rsidRPr="00C037FC">
        <w:rPr>
          <w:rFonts w:ascii="David" w:hAnsi="David" w:cs="David"/>
          <w:sz w:val="24"/>
          <w:szCs w:val="24"/>
          <w:rtl/>
        </w:rPr>
        <w:t xml:space="preserve"> </w:t>
      </w:r>
      <w:r w:rsidR="002A1B85" w:rsidRPr="00C037FC">
        <w:rPr>
          <w:rFonts w:ascii="David" w:hAnsi="David" w:cs="David"/>
          <w:sz w:val="24"/>
          <w:szCs w:val="24"/>
          <w:rtl/>
        </w:rPr>
        <w:t xml:space="preserve">וזכויות </w:t>
      </w:r>
      <w:r w:rsidR="006636EA" w:rsidRPr="00C037FC">
        <w:rPr>
          <w:rFonts w:ascii="David" w:hAnsi="David" w:cs="David"/>
          <w:sz w:val="24"/>
          <w:szCs w:val="24"/>
          <w:rtl/>
        </w:rPr>
        <w:t>הילד</w:t>
      </w:r>
      <w:r w:rsidR="00B055D9" w:rsidRPr="00C037FC">
        <w:rPr>
          <w:rFonts w:ascii="David" w:hAnsi="David" w:cs="David"/>
          <w:sz w:val="24"/>
          <w:szCs w:val="24"/>
          <w:rtl/>
        </w:rPr>
        <w:t xml:space="preserve"> שנועדו</w:t>
      </w:r>
      <w:r w:rsidR="006636EA" w:rsidRPr="00C037FC">
        <w:rPr>
          <w:rFonts w:ascii="David" w:hAnsi="David" w:cs="David"/>
          <w:sz w:val="24"/>
          <w:szCs w:val="24"/>
          <w:rtl/>
        </w:rPr>
        <w:t xml:space="preserve"> להבטיח את התפתחותם התקינה של ילדים, גם משום שיש להם צרכים התפתחותיים מיוחדים וגם משום שהם קבוצה פגיעה במיוחד, חלשה מקבוצת המבוגרים וחשופה לסכנות רבות יותר (</w:t>
      </w:r>
      <w:r w:rsidR="006636EA" w:rsidRPr="00C037FC">
        <w:rPr>
          <w:rFonts w:ascii="David" w:hAnsi="David" w:cs="David"/>
          <w:sz w:val="24"/>
          <w:szCs w:val="24"/>
        </w:rPr>
        <w:t>Hale, 2006</w:t>
      </w:r>
      <w:r w:rsidR="006636EA" w:rsidRPr="00C037FC">
        <w:rPr>
          <w:rFonts w:ascii="David" w:hAnsi="David" w:cs="David"/>
          <w:sz w:val="24"/>
          <w:szCs w:val="24"/>
          <w:rtl/>
        </w:rPr>
        <w:t xml:space="preserve">). </w:t>
      </w:r>
    </w:p>
    <w:p w14:paraId="47713D95" w14:textId="5D30C54C" w:rsidR="00F95F40" w:rsidRDefault="00A01B3B" w:rsidP="00541FC7">
      <w:pPr>
        <w:spacing w:before="120" w:line="360" w:lineRule="auto"/>
        <w:ind w:left="-58"/>
        <w:jc w:val="both"/>
        <w:rPr>
          <w:rFonts w:ascii="David" w:hAnsi="David" w:cs="David"/>
          <w:sz w:val="24"/>
          <w:szCs w:val="24"/>
          <w:rtl/>
        </w:rPr>
      </w:pPr>
      <w:r w:rsidRPr="00C037FC">
        <w:rPr>
          <w:rFonts w:ascii="David" w:hAnsi="David" w:cs="David"/>
          <w:sz w:val="24"/>
          <w:szCs w:val="24"/>
          <w:rtl/>
        </w:rPr>
        <w:t xml:space="preserve">מחויבות מיוחדת יש למדינה ביחס לאוכלוסייה החלשה שבה. </w:t>
      </w:r>
      <w:r w:rsidR="006636EA" w:rsidRPr="00C037FC">
        <w:rPr>
          <w:rFonts w:ascii="David" w:hAnsi="David" w:cs="David"/>
          <w:sz w:val="24"/>
          <w:szCs w:val="24"/>
          <w:rtl/>
        </w:rPr>
        <w:t xml:space="preserve">כשליש מכלל הילדים הגדלים בישראל חיים מתחת לקו העוני, מספר כפול בהשוואה לשיעורי העוני בעולם המפותח (אנדבלד, ברקלי, גולטליב ופרומן, 2011). בשנת 2013 היו בישראל 432,600 משפחות </w:t>
      </w:r>
      <w:r w:rsidR="00C037FC">
        <w:rPr>
          <w:rFonts w:ascii="David" w:hAnsi="David" w:cs="David" w:hint="cs"/>
          <w:sz w:val="24"/>
          <w:szCs w:val="24"/>
          <w:rtl/>
        </w:rPr>
        <w:t>ב</w:t>
      </w:r>
      <w:r w:rsidR="00C037FC" w:rsidRPr="00C037FC">
        <w:rPr>
          <w:rFonts w:ascii="David" w:hAnsi="David" w:cs="David"/>
          <w:sz w:val="24"/>
          <w:szCs w:val="24"/>
          <w:rtl/>
        </w:rPr>
        <w:t>ע</w:t>
      </w:r>
      <w:r w:rsidR="00C037FC">
        <w:rPr>
          <w:rFonts w:ascii="David" w:hAnsi="David" w:cs="David" w:hint="cs"/>
          <w:sz w:val="24"/>
          <w:szCs w:val="24"/>
          <w:rtl/>
        </w:rPr>
        <w:t>וני</w:t>
      </w:r>
      <w:r w:rsidR="006636EA" w:rsidRPr="00C037FC">
        <w:rPr>
          <w:rFonts w:ascii="David" w:hAnsi="David" w:cs="David"/>
          <w:sz w:val="24"/>
          <w:szCs w:val="24"/>
          <w:rtl/>
        </w:rPr>
        <w:t xml:space="preserve">, שבהן </w:t>
      </w:r>
      <w:r w:rsidR="006636EA" w:rsidRPr="00C037FC">
        <w:rPr>
          <w:rFonts w:ascii="David" w:hAnsi="David" w:cs="David"/>
          <w:strike/>
          <w:sz w:val="24"/>
          <w:szCs w:val="24"/>
          <w:rtl/>
        </w:rPr>
        <w:t xml:space="preserve"> </w:t>
      </w:r>
      <w:r w:rsidR="006636EA" w:rsidRPr="00C037FC">
        <w:rPr>
          <w:rFonts w:ascii="David" w:hAnsi="David" w:cs="David"/>
          <w:sz w:val="24"/>
          <w:szCs w:val="24"/>
          <w:rtl/>
        </w:rPr>
        <w:t xml:space="preserve"> 1,658,200 נפשות ומהן 756,900 ילדים</w:t>
      </w:r>
      <w:r w:rsidR="00130E64" w:rsidRPr="00C037FC">
        <w:rPr>
          <w:rFonts w:ascii="David" w:hAnsi="David" w:cs="David"/>
          <w:sz w:val="24"/>
          <w:szCs w:val="24"/>
          <w:rtl/>
        </w:rPr>
        <w:t>.</w:t>
      </w:r>
      <w:r w:rsidR="00C81000" w:rsidRPr="00C037FC">
        <w:rPr>
          <w:rFonts w:ascii="David" w:hAnsi="David" w:cs="David"/>
          <w:sz w:val="24"/>
          <w:szCs w:val="24"/>
          <w:rtl/>
        </w:rPr>
        <w:t xml:space="preserve"> ה</w:t>
      </w:r>
      <w:r w:rsidR="006636EA" w:rsidRPr="00C037FC">
        <w:rPr>
          <w:rFonts w:ascii="David" w:hAnsi="David" w:cs="David"/>
          <w:sz w:val="24"/>
          <w:szCs w:val="24"/>
          <w:rtl/>
        </w:rPr>
        <w:t xml:space="preserve">הערכה היא שכ-66% מהמשפחות </w:t>
      </w:r>
      <w:r w:rsidR="001C2567">
        <w:rPr>
          <w:rFonts w:ascii="David" w:hAnsi="David" w:cs="David" w:hint="cs"/>
          <w:sz w:val="24"/>
          <w:szCs w:val="24"/>
          <w:rtl/>
        </w:rPr>
        <w:t>הללו</w:t>
      </w:r>
      <w:r w:rsidR="001C2567" w:rsidRPr="00C037FC">
        <w:rPr>
          <w:rFonts w:ascii="David" w:hAnsi="David" w:cs="David"/>
          <w:sz w:val="24"/>
          <w:szCs w:val="24"/>
          <w:rtl/>
        </w:rPr>
        <w:t xml:space="preserve"> </w:t>
      </w:r>
      <w:r w:rsidR="006636EA" w:rsidRPr="00C037FC">
        <w:rPr>
          <w:rFonts w:ascii="David" w:hAnsi="David" w:cs="David"/>
          <w:sz w:val="24"/>
          <w:szCs w:val="24"/>
          <w:rtl/>
        </w:rPr>
        <w:t>חיו בעוני מתמשך (דו</w:t>
      </w:r>
      <w:r w:rsidR="00C037FC">
        <w:rPr>
          <w:rFonts w:ascii="David" w:hAnsi="David" w:cs="David" w:hint="cs"/>
          <w:sz w:val="24"/>
          <w:szCs w:val="24"/>
          <w:rtl/>
        </w:rPr>
        <w:t>"</w:t>
      </w:r>
      <w:r w:rsidR="006636EA" w:rsidRPr="00C037FC">
        <w:rPr>
          <w:rFonts w:ascii="David" w:hAnsi="David" w:cs="David"/>
          <w:sz w:val="24"/>
          <w:szCs w:val="24"/>
          <w:rtl/>
        </w:rPr>
        <w:t xml:space="preserve">ח הביטוח הלאומי לשנת 2013). בדו"ח מיוחד בנושא עוני וחינוך שערך המכון הבין לאומי לתכנון חינוכי של אונסקו הודגש, כי העוני אינו רק היעדרם של משאבים כספיים. </w:t>
      </w:r>
      <w:r w:rsidR="009210D2" w:rsidRPr="00C037FC">
        <w:rPr>
          <w:rFonts w:ascii="David" w:hAnsi="David" w:cs="David"/>
          <w:sz w:val="24"/>
          <w:szCs w:val="24"/>
          <w:rtl/>
        </w:rPr>
        <w:t>לצד תזונה לקויה והיעדר טיפול בריאותי נאות השכיחות יותר במדינות מתפתחות,</w:t>
      </w:r>
      <w:r w:rsidR="002A1B85" w:rsidRPr="00C037FC">
        <w:rPr>
          <w:rFonts w:ascii="David" w:hAnsi="David" w:cs="David"/>
          <w:sz w:val="24"/>
          <w:szCs w:val="24"/>
          <w:rtl/>
        </w:rPr>
        <w:t xml:space="preserve"> </w:t>
      </w:r>
      <w:r w:rsidR="006636EA" w:rsidRPr="00C037FC">
        <w:rPr>
          <w:rFonts w:ascii="David" w:hAnsi="David" w:cs="David"/>
          <w:sz w:val="24"/>
          <w:szCs w:val="24"/>
          <w:rtl/>
        </w:rPr>
        <w:t>ה</w:t>
      </w:r>
      <w:r w:rsidR="009210D2" w:rsidRPr="00C037FC">
        <w:rPr>
          <w:rFonts w:ascii="David" w:hAnsi="David" w:cs="David"/>
          <w:sz w:val="24"/>
          <w:szCs w:val="24"/>
          <w:rtl/>
        </w:rPr>
        <w:t>עוני</w:t>
      </w:r>
      <w:r w:rsidR="006636EA" w:rsidRPr="00C037FC">
        <w:rPr>
          <w:rFonts w:ascii="David" w:hAnsi="David" w:cs="David"/>
          <w:sz w:val="24"/>
          <w:szCs w:val="24"/>
          <w:rtl/>
        </w:rPr>
        <w:t xml:space="preserve"> </w:t>
      </w:r>
      <w:r w:rsidR="00800956">
        <w:rPr>
          <w:rFonts w:ascii="David" w:hAnsi="David" w:cs="David" w:hint="cs"/>
          <w:sz w:val="24"/>
          <w:szCs w:val="24"/>
          <w:rtl/>
        </w:rPr>
        <w:t>יכול לפגוע</w:t>
      </w:r>
      <w:r w:rsidR="006636EA" w:rsidRPr="00C037FC">
        <w:rPr>
          <w:rFonts w:ascii="David" w:hAnsi="David" w:cs="David"/>
          <w:sz w:val="24"/>
          <w:szCs w:val="24"/>
          <w:rtl/>
        </w:rPr>
        <w:t xml:space="preserve"> גם בסביבה ביתית שאינה תומכת למידה, בהתנהגות יומיומית שאינה מעודדת צמיחה עצמית, ובתפיסה עצמית לקויה המושפעת ממעמד (</w:t>
      </w:r>
      <w:r w:rsidR="006636EA" w:rsidRPr="00C037FC">
        <w:rPr>
          <w:rFonts w:ascii="David" w:hAnsi="David" w:cs="David"/>
          <w:sz w:val="24"/>
          <w:szCs w:val="24"/>
        </w:rPr>
        <w:t>Van der Berg</w:t>
      </w:r>
      <w:r w:rsidR="00CA586F" w:rsidRPr="00C037FC">
        <w:rPr>
          <w:rFonts w:ascii="David" w:hAnsi="David" w:cs="David"/>
          <w:sz w:val="24"/>
          <w:szCs w:val="24"/>
        </w:rPr>
        <w:t>,</w:t>
      </w:r>
      <w:r w:rsidR="006636EA" w:rsidRPr="00C037FC">
        <w:rPr>
          <w:rFonts w:ascii="David" w:hAnsi="David" w:cs="David"/>
          <w:sz w:val="24"/>
          <w:szCs w:val="24"/>
        </w:rPr>
        <w:t xml:space="preserve"> 2008</w:t>
      </w:r>
      <w:r w:rsidR="000D383C" w:rsidRPr="00C037FC">
        <w:rPr>
          <w:rFonts w:ascii="David" w:hAnsi="David" w:cs="David"/>
          <w:sz w:val="24"/>
          <w:szCs w:val="24"/>
        </w:rPr>
        <w:t>; Garmezy, 1991</w:t>
      </w:r>
      <w:r w:rsidR="006636EA" w:rsidRPr="00C037FC">
        <w:rPr>
          <w:rFonts w:ascii="David" w:hAnsi="David" w:cs="David"/>
          <w:sz w:val="24"/>
          <w:szCs w:val="24"/>
          <w:rtl/>
        </w:rPr>
        <w:t xml:space="preserve">). </w:t>
      </w:r>
      <w:r w:rsidR="002A1B85" w:rsidRPr="00C037FC">
        <w:rPr>
          <w:rFonts w:ascii="David" w:hAnsi="David" w:cs="David"/>
          <w:sz w:val="24"/>
          <w:szCs w:val="24"/>
          <w:rtl/>
        </w:rPr>
        <w:t xml:space="preserve">וכך, השלכות העוני </w:t>
      </w:r>
      <w:r w:rsidR="00525882">
        <w:rPr>
          <w:rFonts w:ascii="David" w:hAnsi="David" w:cs="David" w:hint="cs"/>
          <w:sz w:val="24"/>
          <w:szCs w:val="24"/>
          <w:rtl/>
        </w:rPr>
        <w:t xml:space="preserve">יכולות להתבטא </w:t>
      </w:r>
      <w:r w:rsidR="002A1B85" w:rsidRPr="00C037FC">
        <w:rPr>
          <w:rFonts w:ascii="David" w:hAnsi="David" w:cs="David"/>
          <w:sz w:val="24"/>
          <w:szCs w:val="24"/>
          <w:rtl/>
        </w:rPr>
        <w:t xml:space="preserve">בבירור בתחום החינוך ההשכלה. </w:t>
      </w:r>
      <w:r w:rsidR="006636EA" w:rsidRPr="00C037FC">
        <w:rPr>
          <w:rFonts w:ascii="David" w:hAnsi="David" w:cs="David"/>
          <w:sz w:val="24"/>
          <w:szCs w:val="24"/>
          <w:rtl/>
        </w:rPr>
        <w:t xml:space="preserve">נמצא שההישגים במבחני המיצ"ב של </w:t>
      </w:r>
      <w:r w:rsidR="00C037FC">
        <w:rPr>
          <w:rFonts w:ascii="David" w:hAnsi="David" w:cs="David" w:hint="cs"/>
          <w:sz w:val="24"/>
          <w:szCs w:val="24"/>
          <w:rtl/>
        </w:rPr>
        <w:t xml:space="preserve">תלמידים בישראל </w:t>
      </w:r>
      <w:r w:rsidR="006636EA" w:rsidRPr="00C037FC">
        <w:rPr>
          <w:rFonts w:ascii="David" w:hAnsi="David" w:cs="David"/>
          <w:sz w:val="24"/>
          <w:szCs w:val="24"/>
          <w:rtl/>
        </w:rPr>
        <w:t>החיים מתחת לקו העוני היו נמוכים מהישגי ילדים שגדלו באוכלוסיות מבוססות. נמצא גם קשר בין שיעור הזכאים לתעודת בגרות</w:t>
      </w:r>
      <w:r w:rsidR="009210D2" w:rsidRPr="00C037FC">
        <w:rPr>
          <w:rFonts w:ascii="David" w:hAnsi="David" w:cs="David"/>
          <w:sz w:val="24"/>
          <w:szCs w:val="24"/>
          <w:rtl/>
        </w:rPr>
        <w:t xml:space="preserve"> </w:t>
      </w:r>
      <w:r w:rsidR="006636EA" w:rsidRPr="00C037FC">
        <w:rPr>
          <w:rFonts w:ascii="David" w:hAnsi="David" w:cs="David"/>
          <w:sz w:val="24"/>
          <w:szCs w:val="24"/>
          <w:rtl/>
        </w:rPr>
        <w:t>ושיעור העומדים בדרישות הסף של האוניברסיטאות</w:t>
      </w:r>
      <w:r w:rsidR="00525882">
        <w:rPr>
          <w:rFonts w:ascii="David" w:hAnsi="David" w:cs="David" w:hint="cs"/>
          <w:sz w:val="24"/>
          <w:szCs w:val="24"/>
          <w:rtl/>
        </w:rPr>
        <w:t>,</w:t>
      </w:r>
      <w:r w:rsidR="006636EA" w:rsidRPr="00C037FC">
        <w:rPr>
          <w:rFonts w:ascii="David" w:hAnsi="David" w:cs="David"/>
          <w:sz w:val="24"/>
          <w:szCs w:val="24"/>
          <w:rtl/>
        </w:rPr>
        <w:t xml:space="preserve"> לבין הרמה החברתית-כלכלית של סביבת המגורים (וורגן, 2009). </w:t>
      </w:r>
      <w:r w:rsidR="00525882">
        <w:rPr>
          <w:rFonts w:ascii="David" w:hAnsi="David" w:cs="David" w:hint="cs"/>
          <w:sz w:val="24"/>
          <w:szCs w:val="24"/>
          <w:rtl/>
        </w:rPr>
        <w:t xml:space="preserve">לכך </w:t>
      </w:r>
      <w:r w:rsidR="00714B04" w:rsidRPr="00052671">
        <w:rPr>
          <w:rFonts w:ascii="David" w:hAnsi="David" w:cs="David" w:hint="cs"/>
          <w:sz w:val="24"/>
          <w:szCs w:val="24"/>
          <w:rtl/>
        </w:rPr>
        <w:t xml:space="preserve">יכולות להיות </w:t>
      </w:r>
      <w:r w:rsidR="002A1B85" w:rsidRPr="00052671">
        <w:rPr>
          <w:rFonts w:ascii="David" w:hAnsi="David" w:cs="David"/>
          <w:sz w:val="24"/>
          <w:szCs w:val="24"/>
          <w:rtl/>
        </w:rPr>
        <w:t xml:space="preserve">השלכות גם בהמשך החיים: </w:t>
      </w:r>
      <w:r w:rsidR="001B2505" w:rsidRPr="00052671">
        <w:rPr>
          <w:rFonts w:ascii="David" w:hAnsi="David" w:cs="David"/>
          <w:sz w:val="24"/>
          <w:szCs w:val="24"/>
          <w:rtl/>
        </w:rPr>
        <w:t xml:space="preserve">תלמידים </w:t>
      </w:r>
      <w:r w:rsidR="006636EA" w:rsidRPr="00052671">
        <w:rPr>
          <w:rFonts w:ascii="David" w:hAnsi="David" w:cs="David"/>
          <w:sz w:val="24"/>
          <w:szCs w:val="24"/>
          <w:rtl/>
        </w:rPr>
        <w:t xml:space="preserve">שלא </w:t>
      </w:r>
      <w:r w:rsidR="001B2505" w:rsidRPr="00052671">
        <w:rPr>
          <w:rFonts w:ascii="David" w:hAnsi="David" w:cs="David"/>
          <w:sz w:val="24"/>
          <w:szCs w:val="24"/>
          <w:rtl/>
        </w:rPr>
        <w:t xml:space="preserve">הגיעו להישגים </w:t>
      </w:r>
      <w:r w:rsidR="006636EA" w:rsidRPr="00052671">
        <w:rPr>
          <w:rFonts w:ascii="David" w:hAnsi="David" w:cs="David"/>
          <w:sz w:val="24"/>
          <w:szCs w:val="24"/>
          <w:rtl/>
        </w:rPr>
        <w:t xml:space="preserve">בלימודים, מתקשים לרכוש </w:t>
      </w:r>
      <w:r w:rsidR="00714CB1" w:rsidRPr="00052671">
        <w:rPr>
          <w:rFonts w:ascii="David" w:hAnsi="David" w:cs="David"/>
          <w:sz w:val="24"/>
          <w:szCs w:val="24"/>
          <w:rtl/>
        </w:rPr>
        <w:t xml:space="preserve">השכלה גבוהה איכותית ולעבוד במקצוע מתגמל </w:t>
      </w:r>
      <w:r w:rsidR="006636EA" w:rsidRPr="00052671">
        <w:rPr>
          <w:rFonts w:ascii="David" w:hAnsi="David" w:cs="David"/>
          <w:sz w:val="24"/>
          <w:szCs w:val="24"/>
          <w:rtl/>
        </w:rPr>
        <w:t>והכנסתם העתידית צפויה להיות נמוכה</w:t>
      </w:r>
      <w:r w:rsidR="00714CB1" w:rsidRPr="00052671">
        <w:rPr>
          <w:rFonts w:ascii="David" w:hAnsi="David" w:cs="David"/>
          <w:sz w:val="24"/>
          <w:szCs w:val="24"/>
          <w:rtl/>
        </w:rPr>
        <w:t>.</w:t>
      </w:r>
      <w:r w:rsidR="006636EA" w:rsidRPr="00052671">
        <w:rPr>
          <w:rFonts w:ascii="David" w:hAnsi="David" w:cs="David"/>
          <w:sz w:val="24"/>
          <w:szCs w:val="24"/>
          <w:rtl/>
        </w:rPr>
        <w:t xml:space="preserve"> ההישגים הנמוכים הללו </w:t>
      </w:r>
      <w:r w:rsidR="00714CB1" w:rsidRPr="00052671">
        <w:rPr>
          <w:rFonts w:ascii="David" w:hAnsi="David" w:cs="David"/>
          <w:sz w:val="24"/>
          <w:szCs w:val="24"/>
          <w:rtl/>
        </w:rPr>
        <w:t>קובעים במידה רבה את יכולתו של הפרט להשתלב בחברה הישראלית ו</w:t>
      </w:r>
      <w:r w:rsidR="006636EA" w:rsidRPr="00052671">
        <w:rPr>
          <w:rFonts w:ascii="David" w:hAnsi="David" w:cs="David"/>
          <w:sz w:val="24"/>
          <w:szCs w:val="24"/>
          <w:rtl/>
        </w:rPr>
        <w:t>עלולים להשפיע על היווצרות הפערים החברתיים העתידיים</w:t>
      </w:r>
      <w:r w:rsidR="00327DFC" w:rsidRPr="00052671">
        <w:rPr>
          <w:rFonts w:ascii="David" w:hAnsi="David" w:cs="David" w:hint="cs"/>
          <w:sz w:val="24"/>
          <w:szCs w:val="24"/>
          <w:rtl/>
        </w:rPr>
        <w:t>.</w:t>
      </w:r>
      <w:r w:rsidR="00327DFC">
        <w:rPr>
          <w:rFonts w:ascii="David" w:hAnsi="David" w:cs="David" w:hint="cs"/>
          <w:sz w:val="24"/>
          <w:szCs w:val="24"/>
          <w:rtl/>
        </w:rPr>
        <w:t xml:space="preserve"> </w:t>
      </w:r>
      <w:r w:rsidR="00714CB1" w:rsidRPr="00C037FC" w:rsidDel="00714CB1">
        <w:rPr>
          <w:rFonts w:ascii="David" w:hAnsi="David" w:cs="David"/>
          <w:sz w:val="24"/>
          <w:szCs w:val="24"/>
          <w:rtl/>
        </w:rPr>
        <w:t>(שינוול ושות', 2015</w:t>
      </w:r>
      <w:r w:rsidR="00130E64" w:rsidRPr="00C037FC">
        <w:rPr>
          <w:rFonts w:ascii="David" w:hAnsi="David" w:cs="David"/>
          <w:sz w:val="24"/>
          <w:szCs w:val="24"/>
          <w:rtl/>
        </w:rPr>
        <w:t>;</w:t>
      </w:r>
      <w:r w:rsidR="00714CB1" w:rsidRPr="00C037FC" w:rsidDel="00714CB1">
        <w:rPr>
          <w:rFonts w:ascii="David" w:hAnsi="David" w:cs="David"/>
          <w:sz w:val="24"/>
          <w:szCs w:val="24"/>
          <w:rtl/>
        </w:rPr>
        <w:t xml:space="preserve"> חובב, 2007).</w:t>
      </w:r>
      <w:r w:rsidR="006636EA" w:rsidRPr="00C037FC">
        <w:rPr>
          <w:rFonts w:ascii="David" w:hAnsi="David" w:cs="David"/>
          <w:sz w:val="24"/>
          <w:szCs w:val="24"/>
          <w:rtl/>
        </w:rPr>
        <w:t xml:space="preserve"> </w:t>
      </w:r>
      <w:r w:rsidR="00541FC7">
        <w:rPr>
          <w:rFonts w:ascii="David" w:hAnsi="David" w:cs="David" w:hint="cs"/>
          <w:sz w:val="24"/>
          <w:szCs w:val="24"/>
          <w:rtl/>
        </w:rPr>
        <w:t xml:space="preserve">עלולים לסבול מהזנחה ומהתפתחות בלתי תקינה </w:t>
      </w:r>
      <w:r w:rsidR="00052671">
        <w:rPr>
          <w:rFonts w:ascii="David" w:hAnsi="David" w:cs="David" w:hint="cs"/>
          <w:sz w:val="24"/>
          <w:szCs w:val="24"/>
          <w:rtl/>
        </w:rPr>
        <w:t>גם ילדים הגדלים בסיכון</w:t>
      </w:r>
      <w:r w:rsidR="00525882">
        <w:rPr>
          <w:rFonts w:ascii="David" w:hAnsi="David" w:cs="David" w:hint="cs"/>
          <w:sz w:val="24"/>
          <w:szCs w:val="24"/>
          <w:rtl/>
        </w:rPr>
        <w:t xml:space="preserve">, </w:t>
      </w:r>
      <w:r w:rsidR="00714B04">
        <w:rPr>
          <w:rFonts w:ascii="David" w:hAnsi="David" w:cs="David" w:hint="cs"/>
          <w:sz w:val="24"/>
          <w:szCs w:val="24"/>
          <w:rtl/>
        </w:rPr>
        <w:t>כגון</w:t>
      </w:r>
      <w:r w:rsidR="00525882">
        <w:rPr>
          <w:rFonts w:ascii="David" w:hAnsi="David" w:cs="David" w:hint="cs"/>
          <w:sz w:val="24"/>
          <w:szCs w:val="24"/>
          <w:rtl/>
        </w:rPr>
        <w:t>:</w:t>
      </w:r>
      <w:r w:rsidR="00714B04">
        <w:rPr>
          <w:rFonts w:ascii="David" w:hAnsi="David" w:cs="David" w:hint="cs"/>
          <w:sz w:val="24"/>
          <w:szCs w:val="24"/>
          <w:rtl/>
        </w:rPr>
        <w:t xml:space="preserve"> אלה שנחשפים לאלימות ולהתעללות, להתמכרויות של הוריהם, לפעילות עבריינית או לאלימות פיזית בין ההורים</w:t>
      </w:r>
      <w:r w:rsidR="00541FC7">
        <w:rPr>
          <w:rFonts w:ascii="David" w:hAnsi="David" w:cs="David" w:hint="cs"/>
          <w:sz w:val="24"/>
          <w:szCs w:val="24"/>
          <w:rtl/>
        </w:rPr>
        <w:t>.</w:t>
      </w:r>
      <w:r w:rsidR="00714B04">
        <w:rPr>
          <w:rFonts w:ascii="David" w:hAnsi="David" w:cs="David" w:hint="cs"/>
          <w:sz w:val="24"/>
          <w:szCs w:val="24"/>
          <w:rtl/>
        </w:rPr>
        <w:t>.</w:t>
      </w:r>
      <w:r w:rsidR="006636EA" w:rsidRPr="00C037FC">
        <w:rPr>
          <w:rFonts w:ascii="David" w:hAnsi="David" w:cs="David"/>
          <w:sz w:val="24"/>
          <w:szCs w:val="24"/>
          <w:rtl/>
        </w:rPr>
        <w:t xml:space="preserve"> לפי דו"ח המועצה לשלום הילד לשנת 2014 </w:t>
      </w:r>
      <w:r w:rsidR="001E6A83" w:rsidRPr="00C037FC">
        <w:rPr>
          <w:rFonts w:ascii="David" w:hAnsi="David" w:cs="David"/>
          <w:sz w:val="24"/>
          <w:szCs w:val="24"/>
          <w:rtl/>
        </w:rPr>
        <w:t xml:space="preserve">כ-80% מתוך </w:t>
      </w:r>
      <w:r w:rsidR="006636EA" w:rsidRPr="00C037FC">
        <w:rPr>
          <w:rFonts w:ascii="David" w:hAnsi="David" w:cs="David"/>
          <w:sz w:val="24"/>
          <w:szCs w:val="24"/>
          <w:rtl/>
        </w:rPr>
        <w:t>441,167 ילדים המוכרים למחלקות לשירותים חברתיים</w:t>
      </w:r>
      <w:r w:rsidR="001E6A83" w:rsidRPr="00C037FC">
        <w:rPr>
          <w:rFonts w:ascii="David" w:hAnsi="David" w:cs="David"/>
          <w:sz w:val="24"/>
          <w:szCs w:val="24"/>
          <w:rtl/>
        </w:rPr>
        <w:t xml:space="preserve"> במדינת ישראל</w:t>
      </w:r>
      <w:r w:rsidR="006636EA" w:rsidRPr="00C037FC">
        <w:rPr>
          <w:rFonts w:ascii="David" w:hAnsi="David" w:cs="David"/>
          <w:sz w:val="24"/>
          <w:szCs w:val="24"/>
          <w:rtl/>
        </w:rPr>
        <w:t xml:space="preserve"> היו בסיכון </w:t>
      </w:r>
      <w:r w:rsidR="00130E64" w:rsidRPr="00C037FC">
        <w:rPr>
          <w:rFonts w:ascii="David" w:hAnsi="David" w:cs="David"/>
          <w:sz w:val="24"/>
          <w:szCs w:val="24"/>
          <w:rtl/>
        </w:rPr>
        <w:t>(קושר, 2015)</w:t>
      </w:r>
      <w:r w:rsidR="000F12AA" w:rsidRPr="00C037FC">
        <w:rPr>
          <w:rFonts w:ascii="David" w:hAnsi="David" w:cs="David"/>
          <w:sz w:val="24"/>
          <w:szCs w:val="24"/>
          <w:rtl/>
        </w:rPr>
        <w:t>, וכ</w:t>
      </w:r>
      <w:r w:rsidR="006636EA" w:rsidRPr="00C037FC">
        <w:rPr>
          <w:rFonts w:ascii="David" w:hAnsi="David" w:cs="David"/>
          <w:sz w:val="24"/>
          <w:szCs w:val="24"/>
          <w:rtl/>
        </w:rPr>
        <w:t>-31% מ</w:t>
      </w:r>
      <w:r w:rsidR="001E6A83" w:rsidRPr="00C037FC">
        <w:rPr>
          <w:rFonts w:ascii="David" w:hAnsi="David" w:cs="David"/>
          <w:sz w:val="24"/>
          <w:szCs w:val="24"/>
          <w:rtl/>
        </w:rPr>
        <w:t xml:space="preserve">הילדים ובני הנוער שנמצאו במצבי סיכון ומצוקה </w:t>
      </w:r>
      <w:r w:rsidR="006636EA" w:rsidRPr="00C037FC">
        <w:rPr>
          <w:rFonts w:ascii="David" w:hAnsi="David" w:cs="David"/>
          <w:sz w:val="24"/>
          <w:szCs w:val="24"/>
          <w:rtl/>
        </w:rPr>
        <w:t xml:space="preserve">היו בגיל הרך (שמיד, 2006). </w:t>
      </w:r>
    </w:p>
    <w:p w14:paraId="77745B66" w14:textId="6D6938D3" w:rsidR="00F95F40" w:rsidRPr="00C037FC" w:rsidRDefault="00F95F40" w:rsidP="00237952">
      <w:pPr>
        <w:spacing w:before="120" w:line="360" w:lineRule="auto"/>
        <w:ind w:left="-58"/>
        <w:jc w:val="both"/>
        <w:rPr>
          <w:rFonts w:ascii="David" w:hAnsi="David" w:cs="David"/>
          <w:sz w:val="24"/>
          <w:szCs w:val="24"/>
          <w:rtl/>
        </w:rPr>
      </w:pPr>
      <w:r>
        <w:rPr>
          <w:rFonts w:ascii="David" w:hAnsi="David" w:cs="David" w:hint="cs"/>
          <w:sz w:val="24"/>
          <w:szCs w:val="24"/>
          <w:rtl/>
        </w:rPr>
        <w:lastRenderedPageBreak/>
        <w:t>חשוב להדגיש, עוני  ומצוקה אינם תכונות אנושיות אלא נסיבות חיים, ואנשים שחיים בעוני אינם נבדלים מאחרים בשאיפותיהם או במוטיבציה שלהם לעבודה ולהצלחה אלא במידת הצלחתם להגשים את רצונותיהם (קרומר-נבו, 2006). ועל כן עוני אינו קשור בהכרח לכישלון חינוכי</w:t>
      </w:r>
      <w:r w:rsidR="00237952">
        <w:rPr>
          <w:rFonts w:ascii="David" w:hAnsi="David" w:cs="David" w:hint="cs"/>
          <w:sz w:val="24"/>
          <w:szCs w:val="24"/>
          <w:rtl/>
        </w:rPr>
        <w:t>. אמרת חז"ל "היזהרו בבני עניים שמהם תצא תורה"</w:t>
      </w:r>
      <w:r w:rsidRPr="00C037FC">
        <w:rPr>
          <w:rFonts w:ascii="David" w:hAnsi="David" w:cs="David"/>
          <w:sz w:val="24"/>
          <w:szCs w:val="24"/>
          <w:rtl/>
        </w:rPr>
        <w:t xml:space="preserve"> (תלמוד בבלי, מסכת נדרים, דף פא, עמוד א')</w:t>
      </w:r>
      <w:r w:rsidR="00237952">
        <w:rPr>
          <w:rFonts w:ascii="David" w:hAnsi="David" w:cs="David" w:hint="cs"/>
          <w:color w:val="FF0000"/>
          <w:sz w:val="24"/>
          <w:szCs w:val="24"/>
          <w:rtl/>
        </w:rPr>
        <w:t xml:space="preserve"> </w:t>
      </w:r>
      <w:r w:rsidR="00237952" w:rsidRPr="00237952">
        <w:rPr>
          <w:rFonts w:ascii="David" w:hAnsi="David" w:cs="David" w:hint="cs"/>
          <w:sz w:val="24"/>
          <w:szCs w:val="24"/>
          <w:rtl/>
        </w:rPr>
        <w:t>משקפת גם היא אותו רעיון.</w:t>
      </w:r>
      <w:r w:rsidRPr="00237952">
        <w:rPr>
          <w:rFonts w:ascii="David" w:hAnsi="David" w:cs="David"/>
          <w:sz w:val="24"/>
          <w:szCs w:val="24"/>
          <w:rtl/>
        </w:rPr>
        <w:t xml:space="preserve"> </w:t>
      </w:r>
      <w:r w:rsidR="00237952">
        <w:rPr>
          <w:rFonts w:ascii="David" w:hAnsi="David" w:cs="David" w:hint="cs"/>
          <w:sz w:val="24"/>
          <w:szCs w:val="24"/>
          <w:rtl/>
        </w:rPr>
        <w:t xml:space="preserve">ועדיין, </w:t>
      </w:r>
      <w:r w:rsidR="00800956" w:rsidRPr="00C037FC">
        <w:rPr>
          <w:rFonts w:ascii="David" w:hAnsi="David" w:cs="David"/>
          <w:sz w:val="24"/>
          <w:szCs w:val="24"/>
          <w:rtl/>
        </w:rPr>
        <w:t xml:space="preserve">אפשר להניח </w:t>
      </w:r>
      <w:r w:rsidR="00800956">
        <w:rPr>
          <w:rFonts w:ascii="David" w:hAnsi="David" w:cs="David" w:hint="cs"/>
          <w:sz w:val="24"/>
          <w:szCs w:val="24"/>
          <w:rtl/>
        </w:rPr>
        <w:t>בסבירות גבוהה</w:t>
      </w:r>
      <w:r w:rsidR="00541FC7">
        <w:rPr>
          <w:rFonts w:ascii="David" w:hAnsi="David" w:cs="David" w:hint="cs"/>
          <w:sz w:val="24"/>
          <w:szCs w:val="24"/>
          <w:rtl/>
        </w:rPr>
        <w:t>,</w:t>
      </w:r>
      <w:r w:rsidR="00800956">
        <w:rPr>
          <w:rFonts w:ascii="David" w:hAnsi="David" w:cs="David" w:hint="cs"/>
          <w:sz w:val="24"/>
          <w:szCs w:val="24"/>
          <w:rtl/>
        </w:rPr>
        <w:t xml:space="preserve"> </w:t>
      </w:r>
      <w:r w:rsidR="00800956" w:rsidRPr="00C037FC">
        <w:rPr>
          <w:rFonts w:ascii="David" w:hAnsi="David" w:cs="David"/>
          <w:sz w:val="24"/>
          <w:szCs w:val="24"/>
          <w:rtl/>
        </w:rPr>
        <w:t>כי ללא התערבות מתקנת ילדים במדינת ישראל שלא פעם הם כבר דור שני ושלישי למצוקה ושהוריהם לא הצליחו לפרוץ את מעגל המצוקה, ימשיכו לגדול במצוקה ויביאו גם הם ילדים לתנאי מצוקה.</w:t>
      </w:r>
    </w:p>
    <w:p w14:paraId="719EE7BA" w14:textId="74849D72" w:rsidR="00D700D6" w:rsidRPr="00C037FC" w:rsidRDefault="00F95F40" w:rsidP="00541FC7">
      <w:pPr>
        <w:spacing w:before="120" w:line="360" w:lineRule="auto"/>
        <w:ind w:left="-58"/>
        <w:jc w:val="both"/>
        <w:rPr>
          <w:rFonts w:ascii="David" w:hAnsi="David" w:cs="David"/>
          <w:sz w:val="24"/>
          <w:szCs w:val="24"/>
          <w:rtl/>
        </w:rPr>
      </w:pPr>
      <w:r>
        <w:rPr>
          <w:rFonts w:ascii="David" w:hAnsi="David" w:cs="David" w:hint="cs"/>
          <w:sz w:val="24"/>
          <w:szCs w:val="24"/>
          <w:rtl/>
        </w:rPr>
        <w:t xml:space="preserve">על רקע האמור לעיל הצהירה מדינת ישראל </w:t>
      </w:r>
      <w:r w:rsidR="00FA7A8C">
        <w:rPr>
          <w:rFonts w:ascii="David" w:hAnsi="David" w:cs="David" w:hint="cs"/>
          <w:sz w:val="24"/>
          <w:szCs w:val="24"/>
          <w:rtl/>
        </w:rPr>
        <w:t>שוב ושוב</w:t>
      </w:r>
      <w:r>
        <w:rPr>
          <w:rFonts w:ascii="David" w:hAnsi="David" w:cs="David" w:hint="cs"/>
          <w:sz w:val="24"/>
          <w:szCs w:val="24"/>
          <w:rtl/>
        </w:rPr>
        <w:t>,</w:t>
      </w:r>
      <w:r w:rsidR="00AD5A26" w:rsidRPr="00C037FC">
        <w:rPr>
          <w:rFonts w:ascii="David" w:hAnsi="David" w:cs="David"/>
          <w:sz w:val="24"/>
          <w:szCs w:val="24"/>
          <w:rtl/>
        </w:rPr>
        <w:t xml:space="preserve"> </w:t>
      </w:r>
      <w:r w:rsidR="00D700D6" w:rsidRPr="00C037FC">
        <w:rPr>
          <w:rFonts w:ascii="David" w:hAnsi="David" w:cs="David"/>
          <w:sz w:val="24"/>
          <w:szCs w:val="24"/>
          <w:rtl/>
        </w:rPr>
        <w:t>כי צמצום חסכים לימודיים ושיפור הישגיהם של תלמידים ה</w:t>
      </w:r>
      <w:r w:rsidR="00B60FE4" w:rsidRPr="00C037FC">
        <w:rPr>
          <w:rFonts w:ascii="David" w:hAnsi="David" w:cs="David"/>
          <w:sz w:val="24"/>
          <w:szCs w:val="24"/>
          <w:rtl/>
        </w:rPr>
        <w:t>משתייכים ל</w:t>
      </w:r>
      <w:r w:rsidR="00D700D6" w:rsidRPr="00C037FC">
        <w:rPr>
          <w:rFonts w:ascii="David" w:hAnsi="David" w:cs="David"/>
          <w:sz w:val="24"/>
          <w:szCs w:val="24"/>
          <w:rtl/>
        </w:rPr>
        <w:t xml:space="preserve">אוכלוסיות מוחלשות הוא בעל חשיבות ראשונה במעלה, וכי בטווח הארוך הוא יכול לשמש מנוף לצמצום הפערים החברתיים-כלכליים בישראל. אשר על כן קיבלה על עצמה מערכת החינוך לפעול למיצוי הפוטנציאל של כל יחיד כדי שיניב הישגים לימודיים גבוהים: הושקעו משאבים רבים בהצעת תכניות הוראה מתקדמות, בטיפוח יכולות אישיות, בתגבור בתי ספר שיש בהם </w:t>
      </w:r>
      <w:r w:rsidR="00EE089A">
        <w:rPr>
          <w:rFonts w:ascii="David" w:hAnsi="David" w:cs="David" w:hint="cs"/>
          <w:sz w:val="24"/>
          <w:szCs w:val="24"/>
          <w:rtl/>
        </w:rPr>
        <w:t>תלמידים המשתייכים ל</w:t>
      </w:r>
      <w:r w:rsidR="00052671">
        <w:rPr>
          <w:rFonts w:ascii="David" w:hAnsi="David" w:cs="David" w:hint="cs"/>
          <w:sz w:val="24"/>
          <w:szCs w:val="24"/>
          <w:rtl/>
        </w:rPr>
        <w:t>א</w:t>
      </w:r>
      <w:r w:rsidR="00D700D6" w:rsidRPr="00C037FC">
        <w:rPr>
          <w:rFonts w:ascii="David" w:hAnsi="David" w:cs="David"/>
          <w:sz w:val="24"/>
          <w:szCs w:val="24"/>
          <w:rtl/>
        </w:rPr>
        <w:t xml:space="preserve">וכלוסיות מוחלשות, הוענקו תמיכה לימודית אישית וטיפול בבעיות התנהגותיות לתלמידים שנזקקו לכך, הוצעו אפשרויות לימוד בכיתות קטנות, פותחו תכניות מגוונות </w:t>
      </w:r>
      <w:r w:rsidR="00680F6E" w:rsidRPr="00C037FC">
        <w:rPr>
          <w:rFonts w:ascii="David" w:hAnsi="David" w:cs="David"/>
          <w:sz w:val="24"/>
          <w:szCs w:val="24"/>
          <w:rtl/>
        </w:rPr>
        <w:t>ו</w:t>
      </w:r>
      <w:r w:rsidR="00D700D6" w:rsidRPr="00C037FC">
        <w:rPr>
          <w:rFonts w:ascii="David" w:hAnsi="David" w:cs="David"/>
          <w:sz w:val="24"/>
          <w:szCs w:val="24"/>
          <w:rtl/>
        </w:rPr>
        <w:t xml:space="preserve">נערכו רפורמות מסוגים שונים. </w:t>
      </w:r>
      <w:r w:rsidR="00EE089A">
        <w:rPr>
          <w:rFonts w:ascii="David" w:hAnsi="David" w:cs="David" w:hint="cs"/>
          <w:sz w:val="24"/>
          <w:szCs w:val="24"/>
          <w:rtl/>
        </w:rPr>
        <w:t xml:space="preserve">חרף מענים אלו, </w:t>
      </w:r>
      <w:r w:rsidR="00800956">
        <w:rPr>
          <w:rFonts w:ascii="David" w:hAnsi="David" w:cs="David" w:hint="cs"/>
          <w:sz w:val="24"/>
          <w:szCs w:val="24"/>
          <w:rtl/>
        </w:rPr>
        <w:t xml:space="preserve">שתי וועדות ממלכתיות - </w:t>
      </w:r>
      <w:r w:rsidR="00D700D6" w:rsidRPr="00C037FC">
        <w:rPr>
          <w:rFonts w:ascii="David" w:hAnsi="David" w:cs="David"/>
          <w:sz w:val="24"/>
          <w:szCs w:val="24"/>
          <w:rtl/>
        </w:rPr>
        <w:t>ועדת החקירה הפרלמנטרית לנושא הפערים החברתיים בישראל שפעלה בשנים 2002-2001</w:t>
      </w:r>
      <w:r w:rsidR="00680F6E" w:rsidRPr="00C037FC">
        <w:rPr>
          <w:rFonts w:ascii="David" w:hAnsi="David" w:cs="David"/>
          <w:sz w:val="24"/>
          <w:szCs w:val="24"/>
          <w:rtl/>
        </w:rPr>
        <w:t>, ו</w:t>
      </w:r>
      <w:r w:rsidR="00800956">
        <w:rPr>
          <w:rFonts w:ascii="David" w:hAnsi="David" w:cs="David" w:hint="cs"/>
          <w:sz w:val="24"/>
          <w:szCs w:val="24"/>
          <w:rtl/>
        </w:rPr>
        <w:t xml:space="preserve">כן גם </w:t>
      </w:r>
      <w:r w:rsidR="00680F6E" w:rsidRPr="00C037FC">
        <w:rPr>
          <w:rFonts w:ascii="David" w:hAnsi="David" w:cs="David"/>
          <w:sz w:val="24"/>
          <w:szCs w:val="24"/>
          <w:rtl/>
        </w:rPr>
        <w:t>ועדת דוברת שהוקמה בשנת 2005 על מנת לאבחן את מצב החינוך בישראל</w:t>
      </w:r>
      <w:r w:rsidR="009501B0">
        <w:rPr>
          <w:rFonts w:ascii="David" w:hAnsi="David" w:cs="David" w:hint="cs"/>
          <w:sz w:val="24"/>
          <w:szCs w:val="24"/>
          <w:rtl/>
        </w:rPr>
        <w:t xml:space="preserve"> -</w:t>
      </w:r>
      <w:r w:rsidR="00680F6E" w:rsidRPr="00C037FC">
        <w:rPr>
          <w:rFonts w:ascii="David" w:hAnsi="David" w:cs="David"/>
          <w:sz w:val="24"/>
          <w:szCs w:val="24"/>
          <w:rtl/>
        </w:rPr>
        <w:t xml:space="preserve"> </w:t>
      </w:r>
      <w:r w:rsidR="00541FC7">
        <w:rPr>
          <w:rFonts w:ascii="David" w:hAnsi="David" w:cs="David" w:hint="cs"/>
          <w:sz w:val="24"/>
          <w:szCs w:val="24"/>
          <w:rtl/>
        </w:rPr>
        <w:t xml:space="preserve">קבעו </w:t>
      </w:r>
      <w:r w:rsidR="00D700D6" w:rsidRPr="00C037FC">
        <w:rPr>
          <w:rFonts w:ascii="David" w:hAnsi="David" w:cs="David"/>
          <w:sz w:val="24"/>
          <w:szCs w:val="24"/>
          <w:rtl/>
        </w:rPr>
        <w:t>כי מערכת החינוך בישראל אינה מצליחה להתגבר על הבדלי הרקע שממנו מגיעים התלמידים, ו</w:t>
      </w:r>
      <w:r w:rsidR="009C6EC7" w:rsidRPr="00C037FC">
        <w:rPr>
          <w:rFonts w:ascii="David" w:hAnsi="David" w:cs="David"/>
          <w:sz w:val="24"/>
          <w:szCs w:val="24"/>
          <w:rtl/>
        </w:rPr>
        <w:t xml:space="preserve">כי </w:t>
      </w:r>
      <w:r w:rsidR="00D700D6" w:rsidRPr="00C037FC">
        <w:rPr>
          <w:rFonts w:ascii="David" w:hAnsi="David" w:cs="David"/>
          <w:sz w:val="24"/>
          <w:szCs w:val="24"/>
          <w:rtl/>
        </w:rPr>
        <w:t>במבנה הנוכחי שלה היא מסייעת בהנצחת הפערים, בהעמקתם ובהעברתם לדורות הבאים</w:t>
      </w:r>
      <w:r w:rsidR="00680F6E" w:rsidRPr="00C037FC">
        <w:rPr>
          <w:rFonts w:ascii="David" w:hAnsi="David" w:cs="David"/>
          <w:sz w:val="24"/>
          <w:szCs w:val="24"/>
          <w:rtl/>
        </w:rPr>
        <w:t xml:space="preserve">, </w:t>
      </w:r>
      <w:r w:rsidR="00AD5A26" w:rsidRPr="00C037FC">
        <w:rPr>
          <w:rFonts w:ascii="David" w:hAnsi="David" w:cs="David"/>
          <w:sz w:val="24"/>
          <w:szCs w:val="24"/>
          <w:rtl/>
        </w:rPr>
        <w:t xml:space="preserve">דבר שיש לו השלכות מדאיגות על החברה הישראלית ועל כלכלת המדינה </w:t>
      </w:r>
      <w:r w:rsidR="00D700D6" w:rsidRPr="00C037FC">
        <w:rPr>
          <w:rFonts w:ascii="David" w:hAnsi="David" w:cs="David"/>
          <w:sz w:val="24"/>
          <w:szCs w:val="24"/>
          <w:rtl/>
        </w:rPr>
        <w:t>(הלר, 2002</w:t>
      </w:r>
      <w:r w:rsidR="00680F6E" w:rsidRPr="00C037FC">
        <w:rPr>
          <w:rFonts w:ascii="David" w:hAnsi="David" w:cs="David"/>
          <w:sz w:val="24"/>
          <w:szCs w:val="24"/>
          <w:rtl/>
        </w:rPr>
        <w:t>; דוברת, 2005</w:t>
      </w:r>
      <w:r w:rsidR="00D700D6" w:rsidRPr="00C037FC">
        <w:rPr>
          <w:rFonts w:ascii="David" w:hAnsi="David" w:cs="David"/>
          <w:sz w:val="24"/>
          <w:szCs w:val="24"/>
          <w:rtl/>
        </w:rPr>
        <w:t xml:space="preserve">). </w:t>
      </w:r>
    </w:p>
    <w:p w14:paraId="67AB73D9" w14:textId="7ABB7D39" w:rsidR="00977F2E" w:rsidRPr="00C037FC" w:rsidRDefault="00D700D6" w:rsidP="009501B0">
      <w:pPr>
        <w:spacing w:before="120" w:after="0" w:line="360" w:lineRule="auto"/>
        <w:jc w:val="both"/>
        <w:rPr>
          <w:rFonts w:ascii="David" w:hAnsi="David" w:cs="David"/>
          <w:sz w:val="24"/>
          <w:szCs w:val="24"/>
          <w:rtl/>
        </w:rPr>
      </w:pPr>
      <w:r w:rsidRPr="00C037FC">
        <w:rPr>
          <w:rFonts w:ascii="David" w:hAnsi="David" w:cs="David"/>
          <w:sz w:val="24"/>
          <w:szCs w:val="24"/>
          <w:rtl/>
        </w:rPr>
        <w:t>אין מנוס אפוא מהצבת השאלות</w:t>
      </w:r>
      <w:r w:rsidR="00EE089A">
        <w:rPr>
          <w:rFonts w:ascii="David" w:hAnsi="David" w:cs="David" w:hint="cs"/>
          <w:sz w:val="24"/>
          <w:szCs w:val="24"/>
          <w:rtl/>
        </w:rPr>
        <w:t>:</w:t>
      </w:r>
      <w:r w:rsidRPr="00C037FC">
        <w:rPr>
          <w:rFonts w:ascii="David" w:hAnsi="David" w:cs="David"/>
          <w:sz w:val="24"/>
          <w:szCs w:val="24"/>
          <w:rtl/>
        </w:rPr>
        <w:t xml:space="preserve"> מדוע המאמצים הרבים שהמדינה עושה אינם משיגים את מטרתם? מדוע הפערים לא צומצמו אלא אף התרחבו? ומה, אם כן, אפשר לעשות? אחת התשובות האפשריות היא, שהמאמצים הרבים שנעשו אינם מכוונים ישירות אל מוקד הבעיה. </w:t>
      </w:r>
      <w:r w:rsidR="00E2470A" w:rsidRPr="00C037FC">
        <w:rPr>
          <w:rFonts w:ascii="David" w:hAnsi="David" w:cs="David"/>
          <w:sz w:val="24"/>
          <w:szCs w:val="24"/>
          <w:rtl/>
        </w:rPr>
        <w:t xml:space="preserve">כדי להתמודד עם שאלה זו </w:t>
      </w:r>
      <w:r w:rsidR="00977F2E" w:rsidRPr="00C037FC">
        <w:rPr>
          <w:rFonts w:ascii="David" w:hAnsi="David" w:cs="David"/>
          <w:sz w:val="24"/>
          <w:szCs w:val="24"/>
          <w:rtl/>
        </w:rPr>
        <w:t xml:space="preserve">נערכו </w:t>
      </w:r>
      <w:r w:rsidR="000F4F7A" w:rsidRPr="00C037FC">
        <w:rPr>
          <w:rFonts w:ascii="David" w:hAnsi="David" w:cs="David"/>
          <w:sz w:val="24"/>
          <w:szCs w:val="24"/>
          <w:rtl/>
        </w:rPr>
        <w:t xml:space="preserve">מזה כחמישה עשורים </w:t>
      </w:r>
      <w:r w:rsidR="00977F2E" w:rsidRPr="00C037FC">
        <w:rPr>
          <w:rFonts w:ascii="David" w:hAnsi="David" w:cs="David"/>
          <w:sz w:val="24"/>
          <w:szCs w:val="24"/>
          <w:rtl/>
        </w:rPr>
        <w:t xml:space="preserve">מחקרים שונים בעולם </w:t>
      </w:r>
      <w:r w:rsidR="00EE089A" w:rsidRPr="00C037FC">
        <w:rPr>
          <w:rFonts w:ascii="David" w:hAnsi="David" w:cs="David"/>
          <w:sz w:val="24"/>
          <w:szCs w:val="24"/>
          <w:rtl/>
        </w:rPr>
        <w:t>וב</w:t>
      </w:r>
      <w:r w:rsidR="00EE089A">
        <w:rPr>
          <w:rFonts w:ascii="David" w:hAnsi="David" w:cs="David" w:hint="cs"/>
          <w:sz w:val="24"/>
          <w:szCs w:val="24"/>
          <w:rtl/>
        </w:rPr>
        <w:t>ישראל</w:t>
      </w:r>
      <w:r w:rsidR="00EE089A" w:rsidRPr="00C037FC">
        <w:rPr>
          <w:rFonts w:ascii="David" w:hAnsi="David" w:cs="David"/>
          <w:sz w:val="24"/>
          <w:szCs w:val="24"/>
          <w:rtl/>
        </w:rPr>
        <w:t xml:space="preserve"> </w:t>
      </w:r>
      <w:r w:rsidR="000F4F7A" w:rsidRPr="00C037FC">
        <w:rPr>
          <w:rFonts w:ascii="David" w:hAnsi="David" w:cs="David"/>
          <w:sz w:val="24"/>
          <w:szCs w:val="24"/>
          <w:rtl/>
        </w:rPr>
        <w:t xml:space="preserve">שבדקו את </w:t>
      </w:r>
      <w:r w:rsidR="00812EDD" w:rsidRPr="00C037FC">
        <w:rPr>
          <w:rFonts w:ascii="David" w:hAnsi="David" w:cs="David"/>
          <w:sz w:val="24"/>
          <w:szCs w:val="24"/>
          <w:rtl/>
        </w:rPr>
        <w:t xml:space="preserve">הגורמים שיכולים להסביר את היווצרות הפערים בהישגיהם של התלמידים משכבות חברתיות-כלכליות נמוכות. הבולטים בהם הם דו"ח קולמן שנערך בארה"ב </w:t>
      </w:r>
      <w:r w:rsidR="000F12AA" w:rsidRPr="00C037FC">
        <w:rPr>
          <w:rFonts w:ascii="David" w:hAnsi="David" w:cs="David"/>
          <w:sz w:val="24"/>
          <w:szCs w:val="24"/>
          <w:rtl/>
        </w:rPr>
        <w:t>(</w:t>
      </w:r>
      <w:r w:rsidR="000F12AA" w:rsidRPr="00C037FC">
        <w:rPr>
          <w:rFonts w:ascii="David" w:hAnsi="David" w:cs="David"/>
          <w:sz w:val="24"/>
          <w:szCs w:val="24"/>
        </w:rPr>
        <w:t>Coleman,1966</w:t>
      </w:r>
      <w:r w:rsidR="000F12AA" w:rsidRPr="00C037FC">
        <w:rPr>
          <w:rFonts w:ascii="David" w:hAnsi="David" w:cs="David"/>
          <w:sz w:val="24"/>
          <w:szCs w:val="24"/>
          <w:rtl/>
        </w:rPr>
        <w:t xml:space="preserve">) </w:t>
      </w:r>
      <w:r w:rsidR="00812EDD" w:rsidRPr="00C037FC">
        <w:rPr>
          <w:rFonts w:ascii="David" w:hAnsi="David" w:cs="David"/>
          <w:sz w:val="24"/>
          <w:szCs w:val="24"/>
          <w:rtl/>
        </w:rPr>
        <w:t>ודו"ח מינקוביץ' שנערך בארץ</w:t>
      </w:r>
      <w:r w:rsidR="000F4F7A" w:rsidRPr="00C037FC">
        <w:rPr>
          <w:rFonts w:ascii="David" w:hAnsi="David" w:cs="David"/>
          <w:sz w:val="24"/>
          <w:szCs w:val="24"/>
          <w:rtl/>
        </w:rPr>
        <w:t xml:space="preserve"> </w:t>
      </w:r>
      <w:r w:rsidR="00977F2E" w:rsidRPr="00C037FC">
        <w:rPr>
          <w:rFonts w:ascii="David" w:hAnsi="David" w:cs="David"/>
          <w:sz w:val="24"/>
          <w:szCs w:val="24"/>
          <w:rtl/>
        </w:rPr>
        <w:t>(מינקוביץ'</w:t>
      </w:r>
      <w:r w:rsidR="000F4F7A" w:rsidRPr="00C037FC">
        <w:rPr>
          <w:rFonts w:ascii="David" w:hAnsi="David" w:cs="David"/>
          <w:sz w:val="24"/>
          <w:szCs w:val="24"/>
          <w:rtl/>
        </w:rPr>
        <w:t>, דיוויס ובאשי</w:t>
      </w:r>
      <w:r w:rsidR="00977F2E" w:rsidRPr="00C037FC">
        <w:rPr>
          <w:rFonts w:ascii="David" w:hAnsi="David" w:cs="David"/>
          <w:sz w:val="24"/>
          <w:szCs w:val="24"/>
          <w:rtl/>
        </w:rPr>
        <w:t>, 1977). דו"ח קולמן</w:t>
      </w:r>
      <w:r w:rsidR="0039111E" w:rsidRPr="00C037FC">
        <w:rPr>
          <w:rFonts w:ascii="David" w:hAnsi="David" w:cs="David"/>
          <w:sz w:val="24"/>
          <w:szCs w:val="24"/>
          <w:rtl/>
        </w:rPr>
        <w:t xml:space="preserve"> </w:t>
      </w:r>
      <w:r w:rsidR="00977F2E" w:rsidRPr="00C037FC">
        <w:rPr>
          <w:rFonts w:ascii="David" w:hAnsi="David" w:cs="David"/>
          <w:sz w:val="24"/>
          <w:szCs w:val="24"/>
          <w:rtl/>
        </w:rPr>
        <w:t xml:space="preserve">מסכם מחקר שנערך </w:t>
      </w:r>
      <w:r w:rsidR="00AC097A" w:rsidRPr="00C037FC">
        <w:rPr>
          <w:rFonts w:ascii="David" w:hAnsi="David" w:cs="David"/>
          <w:sz w:val="24"/>
          <w:szCs w:val="24"/>
          <w:rtl/>
        </w:rPr>
        <w:t xml:space="preserve">בקרב </w:t>
      </w:r>
      <w:r w:rsidR="00977F2E" w:rsidRPr="00C037FC">
        <w:rPr>
          <w:rFonts w:ascii="David" w:hAnsi="David" w:cs="David"/>
          <w:sz w:val="24"/>
          <w:szCs w:val="24"/>
          <w:rtl/>
        </w:rPr>
        <w:t>3</w:t>
      </w:r>
      <w:r w:rsidR="00AC097A" w:rsidRPr="00C037FC">
        <w:rPr>
          <w:rFonts w:ascii="David" w:hAnsi="David" w:cs="David"/>
          <w:sz w:val="24"/>
          <w:szCs w:val="24"/>
          <w:rtl/>
        </w:rPr>
        <w:t>,</w:t>
      </w:r>
      <w:r w:rsidR="00977F2E" w:rsidRPr="00C037FC">
        <w:rPr>
          <w:rFonts w:ascii="David" w:hAnsi="David" w:cs="David"/>
          <w:sz w:val="24"/>
          <w:szCs w:val="24"/>
          <w:rtl/>
        </w:rPr>
        <w:t xml:space="preserve">000 בתי ספר בארה"ב ובהם כ-600,000 תלמידים ואלפי מורים. נמצא בו כי הרקע הביתי של התלמידים מסביר כ-77% </w:t>
      </w:r>
      <w:r w:rsidR="000F4F7A" w:rsidRPr="00C037FC">
        <w:rPr>
          <w:rFonts w:ascii="David" w:hAnsi="David" w:cs="David"/>
          <w:sz w:val="24"/>
          <w:szCs w:val="24"/>
          <w:rtl/>
        </w:rPr>
        <w:t xml:space="preserve">מסך כל הגורמים שמשפיעים על התפלגות הישגי התלמידים </w:t>
      </w:r>
      <w:r w:rsidR="00977F2E" w:rsidRPr="00C037FC">
        <w:rPr>
          <w:rFonts w:ascii="David" w:hAnsi="David" w:cs="David"/>
          <w:sz w:val="24"/>
          <w:szCs w:val="24"/>
          <w:rtl/>
        </w:rPr>
        <w:t xml:space="preserve">בבית הספר, </w:t>
      </w:r>
      <w:r w:rsidR="009501B0">
        <w:rPr>
          <w:rFonts w:ascii="David" w:hAnsi="David" w:cs="David" w:hint="cs"/>
          <w:sz w:val="24"/>
          <w:szCs w:val="24"/>
          <w:rtl/>
        </w:rPr>
        <w:t xml:space="preserve">עוד </w:t>
      </w:r>
      <w:r w:rsidR="009501B0" w:rsidRPr="00C037FC">
        <w:rPr>
          <w:rFonts w:ascii="David" w:hAnsi="David" w:cs="David"/>
          <w:sz w:val="24"/>
          <w:szCs w:val="24"/>
          <w:rtl/>
        </w:rPr>
        <w:t>21% מהשונות הקיימת בין הילדים מוסברת על ידי גורמים הקשורים לבית ולבית הספר מבלי יכולת להפריד ביניהם</w:t>
      </w:r>
      <w:r w:rsidR="009501B0">
        <w:rPr>
          <w:rFonts w:ascii="David" w:hAnsi="David" w:cs="David" w:hint="cs"/>
          <w:sz w:val="24"/>
          <w:szCs w:val="24"/>
          <w:rtl/>
        </w:rPr>
        <w:t>,</w:t>
      </w:r>
      <w:r w:rsidR="009501B0" w:rsidRPr="00C037FC">
        <w:rPr>
          <w:rFonts w:ascii="David" w:hAnsi="David" w:cs="David"/>
          <w:sz w:val="24"/>
          <w:szCs w:val="24"/>
          <w:rtl/>
        </w:rPr>
        <w:t xml:space="preserve"> </w:t>
      </w:r>
      <w:r w:rsidR="00977F2E" w:rsidRPr="00C037FC">
        <w:rPr>
          <w:rFonts w:ascii="David" w:hAnsi="David" w:cs="David"/>
          <w:sz w:val="24"/>
          <w:szCs w:val="24"/>
          <w:rtl/>
        </w:rPr>
        <w:t>בעוד שרק 3% מהשונות מוסברת על ידי גורמים השייכים ישירות לבית הספר</w:t>
      </w:r>
      <w:r w:rsidR="00EE089A">
        <w:rPr>
          <w:rFonts w:ascii="David" w:hAnsi="David" w:cs="David" w:hint="cs"/>
          <w:sz w:val="24"/>
          <w:szCs w:val="24"/>
          <w:rtl/>
        </w:rPr>
        <w:t xml:space="preserve">. </w:t>
      </w:r>
      <w:r w:rsidR="00812EDD" w:rsidRPr="00C037FC">
        <w:rPr>
          <w:rFonts w:ascii="David" w:hAnsi="David" w:cs="David"/>
          <w:sz w:val="24"/>
          <w:szCs w:val="24"/>
          <w:rtl/>
        </w:rPr>
        <w:t>מסקנה דומה עולה גם מ</w:t>
      </w:r>
      <w:r w:rsidR="00977F2E" w:rsidRPr="00C037FC">
        <w:rPr>
          <w:rFonts w:ascii="David" w:hAnsi="David" w:cs="David"/>
          <w:sz w:val="24"/>
          <w:szCs w:val="24"/>
          <w:rtl/>
        </w:rPr>
        <w:t xml:space="preserve">דו"ח אונסק"ו </w:t>
      </w:r>
      <w:r w:rsidR="00BE687B">
        <w:rPr>
          <w:rFonts w:ascii="David" w:hAnsi="David" w:cs="David" w:hint="cs"/>
          <w:sz w:val="24"/>
          <w:szCs w:val="24"/>
          <w:rtl/>
        </w:rPr>
        <w:t xml:space="preserve">לשנת </w:t>
      </w:r>
      <w:r w:rsidR="00FE03BA">
        <w:rPr>
          <w:rFonts w:ascii="David" w:hAnsi="David" w:cs="David" w:hint="cs"/>
          <w:sz w:val="24"/>
          <w:szCs w:val="24"/>
          <w:rtl/>
        </w:rPr>
        <w:t>2008</w:t>
      </w:r>
      <w:r w:rsidR="00052671">
        <w:rPr>
          <w:rFonts w:ascii="David" w:hAnsi="David" w:cs="David" w:hint="cs"/>
          <w:sz w:val="24"/>
          <w:szCs w:val="24"/>
          <w:rtl/>
        </w:rPr>
        <w:t xml:space="preserve"> </w:t>
      </w:r>
      <w:r w:rsidR="00977F2E" w:rsidRPr="00C037FC">
        <w:rPr>
          <w:rFonts w:ascii="David" w:hAnsi="David" w:cs="David"/>
          <w:sz w:val="24"/>
          <w:szCs w:val="24"/>
          <w:rtl/>
        </w:rPr>
        <w:t>שעסק בעוני ובחינוך</w:t>
      </w:r>
      <w:r w:rsidR="00812EDD" w:rsidRPr="00C037FC">
        <w:rPr>
          <w:rFonts w:ascii="David" w:hAnsi="David" w:cs="David"/>
          <w:sz w:val="24"/>
          <w:szCs w:val="24"/>
          <w:rtl/>
        </w:rPr>
        <w:t>.</w:t>
      </w:r>
      <w:r w:rsidR="00977F2E" w:rsidRPr="00C037FC">
        <w:rPr>
          <w:rFonts w:ascii="David" w:hAnsi="David" w:cs="David"/>
          <w:sz w:val="24"/>
          <w:szCs w:val="24"/>
          <w:rtl/>
        </w:rPr>
        <w:t xml:space="preserve"> הודגש</w:t>
      </w:r>
      <w:r w:rsidR="00812EDD" w:rsidRPr="00C037FC">
        <w:rPr>
          <w:rFonts w:ascii="David" w:hAnsi="David" w:cs="David"/>
          <w:sz w:val="24"/>
          <w:szCs w:val="24"/>
          <w:rtl/>
        </w:rPr>
        <w:t xml:space="preserve"> בו</w:t>
      </w:r>
      <w:r w:rsidR="00977F2E" w:rsidRPr="00C037FC">
        <w:rPr>
          <w:rFonts w:ascii="David" w:hAnsi="David" w:cs="David"/>
          <w:sz w:val="24"/>
          <w:szCs w:val="24"/>
          <w:rtl/>
        </w:rPr>
        <w:t xml:space="preserve"> כי הרקע הביתי של התלמידים הוא המשתנה הבודד המשפיע ביותר על הישגים לימודיים, כי לעוני יש השפעה על החינוך לו זוכים הילדים, </w:t>
      </w:r>
      <w:r w:rsidR="00AC097A" w:rsidRPr="00C037FC">
        <w:rPr>
          <w:rFonts w:ascii="David" w:hAnsi="David" w:cs="David"/>
          <w:sz w:val="24"/>
          <w:szCs w:val="24"/>
          <w:rtl/>
        </w:rPr>
        <w:t>ו</w:t>
      </w:r>
      <w:r w:rsidR="00977F2E" w:rsidRPr="00C037FC">
        <w:rPr>
          <w:rFonts w:ascii="David" w:hAnsi="David" w:cs="David"/>
          <w:sz w:val="24"/>
          <w:szCs w:val="24"/>
          <w:rtl/>
        </w:rPr>
        <w:t>כי יכולתו של בית הספר להתגבר לבדו על השלכות אלה היא מוגבלת</w:t>
      </w:r>
      <w:r w:rsidR="009501B0">
        <w:rPr>
          <w:rFonts w:ascii="David" w:hAnsi="David" w:cs="David" w:hint="cs"/>
          <w:sz w:val="24"/>
          <w:szCs w:val="24"/>
          <w:rtl/>
        </w:rPr>
        <w:t xml:space="preserve"> </w:t>
      </w:r>
      <w:r w:rsidR="00977F2E" w:rsidRPr="00C037FC">
        <w:rPr>
          <w:rFonts w:ascii="David" w:hAnsi="David" w:cs="David"/>
          <w:sz w:val="24"/>
          <w:szCs w:val="24"/>
          <w:rtl/>
        </w:rPr>
        <w:t>(</w:t>
      </w:r>
      <w:r w:rsidR="00052671">
        <w:rPr>
          <w:rFonts w:ascii="David" w:hAnsi="David" w:cs="David" w:hint="cs"/>
          <w:sz w:val="24"/>
          <w:szCs w:val="24"/>
          <w:rtl/>
        </w:rPr>
        <w:t xml:space="preserve"> </w:t>
      </w:r>
      <w:r w:rsidR="00FE03BA">
        <w:rPr>
          <w:rFonts w:ascii="David" w:hAnsi="David" w:cs="David"/>
          <w:sz w:val="24"/>
          <w:szCs w:val="24"/>
        </w:rPr>
        <w:t>V</w:t>
      </w:r>
      <w:r w:rsidR="00FE03BA" w:rsidRPr="00C037FC">
        <w:rPr>
          <w:rFonts w:ascii="David" w:hAnsi="David" w:cs="David"/>
          <w:sz w:val="24"/>
          <w:szCs w:val="24"/>
        </w:rPr>
        <w:t xml:space="preserve">an </w:t>
      </w:r>
      <w:r w:rsidR="00977F2E" w:rsidRPr="00C037FC">
        <w:rPr>
          <w:rFonts w:ascii="David" w:hAnsi="David" w:cs="David"/>
          <w:sz w:val="24"/>
          <w:szCs w:val="24"/>
        </w:rPr>
        <w:t>der Berg, 2008</w:t>
      </w:r>
      <w:r w:rsidR="00977F2E" w:rsidRPr="00C037FC">
        <w:rPr>
          <w:rFonts w:ascii="David" w:hAnsi="David" w:cs="David"/>
          <w:sz w:val="24"/>
          <w:szCs w:val="24"/>
          <w:rtl/>
        </w:rPr>
        <w:t>)</w:t>
      </w:r>
      <w:r w:rsidR="00B21D6A" w:rsidRPr="00C037FC">
        <w:rPr>
          <w:rFonts w:ascii="David" w:hAnsi="David" w:cs="David"/>
          <w:sz w:val="24"/>
          <w:szCs w:val="24"/>
          <w:rtl/>
        </w:rPr>
        <w:t>.</w:t>
      </w:r>
      <w:r w:rsidR="00EC3B18" w:rsidRPr="00C037FC">
        <w:rPr>
          <w:rFonts w:ascii="David" w:hAnsi="David" w:cs="David"/>
          <w:sz w:val="24"/>
          <w:szCs w:val="24"/>
          <w:rtl/>
        </w:rPr>
        <w:t xml:space="preserve"> </w:t>
      </w:r>
      <w:r w:rsidR="0041761C" w:rsidRPr="00C037FC">
        <w:rPr>
          <w:rFonts w:ascii="David" w:hAnsi="David" w:cs="David"/>
          <w:sz w:val="24"/>
          <w:szCs w:val="24"/>
          <w:rtl/>
        </w:rPr>
        <w:t xml:space="preserve">מאידך </w:t>
      </w:r>
      <w:r w:rsidR="00B21D6A" w:rsidRPr="00C037FC">
        <w:rPr>
          <w:rFonts w:ascii="David" w:hAnsi="David" w:cs="David"/>
          <w:sz w:val="24"/>
          <w:szCs w:val="24"/>
          <w:rtl/>
        </w:rPr>
        <w:t xml:space="preserve">נמצא </w:t>
      </w:r>
      <w:r w:rsidR="00EC3B18" w:rsidRPr="00C037FC">
        <w:rPr>
          <w:rFonts w:ascii="David" w:hAnsi="David" w:cs="David"/>
          <w:sz w:val="24"/>
          <w:szCs w:val="24"/>
          <w:rtl/>
        </w:rPr>
        <w:t xml:space="preserve">כי </w:t>
      </w:r>
      <w:r w:rsidR="00BB781F" w:rsidRPr="00C037FC">
        <w:rPr>
          <w:rFonts w:ascii="David" w:hAnsi="David" w:cs="David"/>
          <w:sz w:val="24"/>
          <w:szCs w:val="24"/>
          <w:rtl/>
        </w:rPr>
        <w:t xml:space="preserve">הגדלת </w:t>
      </w:r>
      <w:r w:rsidR="00EC3B18" w:rsidRPr="00C037FC">
        <w:rPr>
          <w:rFonts w:ascii="David" w:hAnsi="David" w:cs="David"/>
          <w:sz w:val="24"/>
          <w:szCs w:val="24"/>
          <w:rtl/>
        </w:rPr>
        <w:t xml:space="preserve">שיתוף פעולה בין המשפחה למערכת החינוך </w:t>
      </w:r>
      <w:r w:rsidR="00BB781F" w:rsidRPr="00C037FC">
        <w:rPr>
          <w:rFonts w:ascii="David" w:hAnsi="David" w:cs="David"/>
          <w:sz w:val="24"/>
          <w:szCs w:val="24"/>
          <w:rtl/>
        </w:rPr>
        <w:t xml:space="preserve">היא משימה אפשרית. היא תורמת </w:t>
      </w:r>
      <w:r w:rsidR="00EC3B18" w:rsidRPr="00C037FC">
        <w:rPr>
          <w:rFonts w:ascii="David" w:hAnsi="David" w:cs="David"/>
          <w:sz w:val="24"/>
          <w:szCs w:val="24"/>
          <w:rtl/>
        </w:rPr>
        <w:t xml:space="preserve">להתפתחות הילד ורווחתו </w:t>
      </w:r>
      <w:r w:rsidR="00BB781F" w:rsidRPr="00C037FC">
        <w:rPr>
          <w:rFonts w:ascii="David" w:hAnsi="David" w:cs="David"/>
          <w:sz w:val="24"/>
          <w:szCs w:val="24"/>
          <w:rtl/>
        </w:rPr>
        <w:t xml:space="preserve">ומסייעת </w:t>
      </w:r>
      <w:r w:rsidR="00EC3B18" w:rsidRPr="00C037FC">
        <w:rPr>
          <w:rFonts w:ascii="David" w:hAnsi="David" w:cs="David"/>
          <w:sz w:val="24"/>
          <w:szCs w:val="24"/>
          <w:rtl/>
        </w:rPr>
        <w:t>באופן חיובי ומשמעותי להישגי הילדים בב</w:t>
      </w:r>
      <w:r w:rsidR="00EE5205" w:rsidRPr="00C037FC">
        <w:rPr>
          <w:rFonts w:ascii="David" w:hAnsi="David" w:cs="David"/>
          <w:sz w:val="24"/>
          <w:szCs w:val="24"/>
          <w:rtl/>
        </w:rPr>
        <w:t>ית הספר (</w:t>
      </w:r>
      <w:r w:rsidR="005D0056">
        <w:rPr>
          <w:rFonts w:ascii="David" w:hAnsi="David" w:cs="David" w:hint="cs"/>
          <w:sz w:val="24"/>
          <w:szCs w:val="24"/>
          <w:rtl/>
        </w:rPr>
        <w:t xml:space="preserve">פישר, 2010; </w:t>
      </w:r>
      <w:r w:rsidR="00EE5205" w:rsidRPr="00C037FC">
        <w:rPr>
          <w:rFonts w:ascii="David" w:hAnsi="David" w:cs="David"/>
          <w:sz w:val="24"/>
          <w:szCs w:val="24"/>
          <w:rtl/>
        </w:rPr>
        <w:t>גרינבאום ופריד</w:t>
      </w:r>
      <w:r w:rsidR="00EC3B18" w:rsidRPr="00C037FC">
        <w:rPr>
          <w:rFonts w:ascii="David" w:hAnsi="David" w:cs="David"/>
          <w:sz w:val="24"/>
          <w:szCs w:val="24"/>
          <w:rtl/>
        </w:rPr>
        <w:t>, 2011)</w:t>
      </w:r>
      <w:r w:rsidR="00977F2E" w:rsidRPr="00C037FC">
        <w:rPr>
          <w:rFonts w:ascii="David" w:hAnsi="David" w:cs="David"/>
          <w:sz w:val="24"/>
          <w:szCs w:val="24"/>
          <w:rtl/>
        </w:rPr>
        <w:t xml:space="preserve">. </w:t>
      </w:r>
    </w:p>
    <w:p w14:paraId="5E752D92" w14:textId="77777777" w:rsidR="00FA7A8C" w:rsidRDefault="00AD5A26" w:rsidP="00E6272D">
      <w:pPr>
        <w:pStyle w:val="2"/>
        <w:spacing w:before="120" w:line="360" w:lineRule="auto"/>
        <w:rPr>
          <w:rFonts w:ascii="David" w:hAnsi="David"/>
          <w:sz w:val="24"/>
          <w:szCs w:val="24"/>
          <w:rtl/>
        </w:rPr>
      </w:pPr>
      <w:r w:rsidRPr="00C037FC">
        <w:rPr>
          <w:rFonts w:ascii="David" w:hAnsi="David"/>
          <w:sz w:val="24"/>
          <w:szCs w:val="24"/>
          <w:rtl/>
        </w:rPr>
        <w:lastRenderedPageBreak/>
        <w:t xml:space="preserve">ובכן, </w:t>
      </w:r>
      <w:r w:rsidR="00BB781F" w:rsidRPr="00C037FC">
        <w:rPr>
          <w:rFonts w:ascii="David" w:hAnsi="David"/>
          <w:sz w:val="24"/>
          <w:szCs w:val="24"/>
          <w:rtl/>
        </w:rPr>
        <w:t xml:space="preserve">מן הראוי </w:t>
      </w:r>
      <w:r w:rsidR="00AB39BF" w:rsidRPr="00C037FC">
        <w:rPr>
          <w:rFonts w:ascii="David" w:hAnsi="David"/>
          <w:sz w:val="24"/>
          <w:szCs w:val="24"/>
          <w:rtl/>
        </w:rPr>
        <w:t>להתערב בקידום הרקע הביתי</w:t>
      </w:r>
      <w:r w:rsidR="00DA5AA5" w:rsidRPr="00C037FC">
        <w:rPr>
          <w:rFonts w:ascii="David" w:hAnsi="David"/>
          <w:sz w:val="24"/>
          <w:szCs w:val="24"/>
          <w:rtl/>
        </w:rPr>
        <w:t xml:space="preserve"> והמשפחה. המשפחה היא היחידה הקטנה ביותר של החברה, ושינויים בה יכולים להוביל לשינוי של פני החברה (מינושין, 1984)</w:t>
      </w:r>
      <w:r w:rsidR="00BB781F" w:rsidRPr="00C037FC">
        <w:rPr>
          <w:rFonts w:ascii="David" w:hAnsi="David"/>
          <w:sz w:val="24"/>
          <w:szCs w:val="24"/>
          <w:rtl/>
        </w:rPr>
        <w:t xml:space="preserve">. אבל ההשקעה בקידום הרקע הביתי </w:t>
      </w:r>
      <w:r w:rsidR="00DA5AA5" w:rsidRPr="00C037FC">
        <w:rPr>
          <w:rFonts w:ascii="David" w:hAnsi="David"/>
          <w:sz w:val="24"/>
          <w:szCs w:val="24"/>
          <w:rtl/>
        </w:rPr>
        <w:t xml:space="preserve">והמשפחה </w:t>
      </w:r>
      <w:r w:rsidR="00BB781F" w:rsidRPr="00C037FC">
        <w:rPr>
          <w:rFonts w:ascii="David" w:hAnsi="David"/>
          <w:sz w:val="24"/>
          <w:szCs w:val="24"/>
          <w:rtl/>
        </w:rPr>
        <w:t xml:space="preserve">דורשת תשומות ומשאבים רבים, ולכן, </w:t>
      </w:r>
      <w:r w:rsidR="00BC7196" w:rsidRPr="00C037FC">
        <w:rPr>
          <w:rFonts w:ascii="David" w:hAnsi="David"/>
          <w:sz w:val="24"/>
          <w:szCs w:val="24"/>
          <w:rtl/>
        </w:rPr>
        <w:t xml:space="preserve">חשוב לברר </w:t>
      </w:r>
      <w:r w:rsidR="00BE687B">
        <w:rPr>
          <w:rFonts w:ascii="David" w:hAnsi="David" w:hint="cs"/>
          <w:sz w:val="24"/>
          <w:szCs w:val="24"/>
          <w:rtl/>
        </w:rPr>
        <w:t>היכן</w:t>
      </w:r>
      <w:r w:rsidR="00BE687B" w:rsidRPr="00C037FC">
        <w:rPr>
          <w:rFonts w:ascii="David" w:hAnsi="David"/>
          <w:sz w:val="24"/>
          <w:szCs w:val="24"/>
          <w:rtl/>
        </w:rPr>
        <w:t xml:space="preserve"> </w:t>
      </w:r>
      <w:r w:rsidR="00BB781F" w:rsidRPr="00C037FC">
        <w:rPr>
          <w:rFonts w:ascii="David" w:hAnsi="David"/>
          <w:sz w:val="24"/>
          <w:szCs w:val="24"/>
          <w:rtl/>
        </w:rPr>
        <w:t>הכי יעיל להשקיע</w:t>
      </w:r>
      <w:r w:rsidR="00BC7196" w:rsidRPr="00C037FC">
        <w:rPr>
          <w:rFonts w:ascii="David" w:hAnsi="David"/>
          <w:sz w:val="24"/>
          <w:szCs w:val="24"/>
          <w:rtl/>
        </w:rPr>
        <w:t>.</w:t>
      </w:r>
      <w:r w:rsidR="00AB39BF" w:rsidRPr="00C037FC">
        <w:rPr>
          <w:rFonts w:ascii="David" w:hAnsi="David"/>
          <w:sz w:val="24"/>
          <w:szCs w:val="24"/>
          <w:rtl/>
        </w:rPr>
        <w:t xml:space="preserve"> </w:t>
      </w:r>
    </w:p>
    <w:p w14:paraId="34725B15" w14:textId="116330DB" w:rsidR="00FE03BA" w:rsidRDefault="00F95F40" w:rsidP="00FC5269">
      <w:pPr>
        <w:pStyle w:val="2"/>
        <w:spacing w:before="120" w:line="360" w:lineRule="auto"/>
        <w:rPr>
          <w:rFonts w:ascii="David" w:hAnsi="David"/>
          <w:sz w:val="24"/>
          <w:szCs w:val="24"/>
          <w:rtl/>
        </w:rPr>
      </w:pPr>
      <w:r w:rsidRPr="009501B0">
        <w:rPr>
          <w:rFonts w:ascii="David" w:hAnsi="David" w:hint="cs"/>
          <w:sz w:val="24"/>
          <w:szCs w:val="24"/>
          <w:rtl/>
        </w:rPr>
        <w:t xml:space="preserve">מטרת </w:t>
      </w:r>
      <w:r w:rsidR="009923CC" w:rsidRPr="009501B0">
        <w:rPr>
          <w:rFonts w:ascii="David" w:hAnsi="David" w:hint="cs"/>
          <w:sz w:val="24"/>
          <w:szCs w:val="24"/>
          <w:rtl/>
        </w:rPr>
        <w:t xml:space="preserve">מאמר </w:t>
      </w:r>
      <w:r w:rsidR="009923CC">
        <w:rPr>
          <w:rFonts w:ascii="David" w:hAnsi="David" w:hint="cs"/>
          <w:sz w:val="24"/>
          <w:szCs w:val="24"/>
          <w:rtl/>
        </w:rPr>
        <w:t>זה היא לה</w:t>
      </w:r>
      <w:r>
        <w:rPr>
          <w:rFonts w:ascii="David" w:hAnsi="David" w:hint="cs"/>
          <w:sz w:val="24"/>
          <w:szCs w:val="24"/>
          <w:rtl/>
        </w:rPr>
        <w:t>בהיר</w:t>
      </w:r>
      <w:r w:rsidR="009923CC">
        <w:rPr>
          <w:rFonts w:ascii="David" w:hAnsi="David" w:hint="cs"/>
          <w:sz w:val="24"/>
          <w:szCs w:val="24"/>
          <w:rtl/>
        </w:rPr>
        <w:t xml:space="preserve"> מדוע </w:t>
      </w:r>
      <w:r>
        <w:rPr>
          <w:rFonts w:ascii="David" w:hAnsi="David" w:hint="cs"/>
          <w:sz w:val="24"/>
          <w:szCs w:val="24"/>
          <w:rtl/>
        </w:rPr>
        <w:t xml:space="preserve">חשוב, יעיל </w:t>
      </w:r>
      <w:r w:rsidR="009923CC">
        <w:rPr>
          <w:rFonts w:ascii="David" w:hAnsi="David" w:hint="cs"/>
          <w:sz w:val="24"/>
          <w:szCs w:val="24"/>
          <w:rtl/>
        </w:rPr>
        <w:t xml:space="preserve">וכדאי לטפח את הרקע הביתי באמצעות הדרכות ההורים, ודרכם </w:t>
      </w:r>
      <w:r w:rsidR="009923CC">
        <w:rPr>
          <w:rFonts w:ascii="David" w:hAnsi="David"/>
          <w:sz w:val="24"/>
          <w:szCs w:val="24"/>
          <w:rtl/>
        </w:rPr>
        <w:t>–</w:t>
      </w:r>
      <w:r w:rsidR="009923CC">
        <w:rPr>
          <w:rFonts w:ascii="David" w:hAnsi="David" w:hint="cs"/>
          <w:sz w:val="24"/>
          <w:szCs w:val="24"/>
          <w:rtl/>
        </w:rPr>
        <w:t xml:space="preserve"> </w:t>
      </w:r>
      <w:r w:rsidR="00483270">
        <w:rPr>
          <w:rFonts w:ascii="David" w:hAnsi="David" w:hint="cs"/>
          <w:sz w:val="24"/>
          <w:szCs w:val="24"/>
          <w:rtl/>
        </w:rPr>
        <w:t>לעסוק ב</w:t>
      </w:r>
      <w:r w:rsidR="009923CC">
        <w:rPr>
          <w:rFonts w:ascii="David" w:hAnsi="David" w:hint="cs"/>
          <w:sz w:val="24"/>
          <w:szCs w:val="24"/>
          <w:rtl/>
        </w:rPr>
        <w:t xml:space="preserve">טיפוח ילדיהם, ומדוע חשוב להתחיל קודם כל בגיל הרך. </w:t>
      </w:r>
      <w:r w:rsidR="00282EAB">
        <w:rPr>
          <w:rFonts w:ascii="David" w:hAnsi="David" w:hint="cs"/>
          <w:sz w:val="24"/>
          <w:szCs w:val="24"/>
          <w:rtl/>
        </w:rPr>
        <w:t xml:space="preserve">כדי לתת מענה לשאלה איך אפשר לעבוד </w:t>
      </w:r>
      <w:r w:rsidR="00234750">
        <w:rPr>
          <w:rFonts w:ascii="David" w:hAnsi="David" w:hint="cs"/>
          <w:sz w:val="24"/>
          <w:szCs w:val="24"/>
          <w:rtl/>
        </w:rPr>
        <w:t xml:space="preserve">בהצלחה </w:t>
      </w:r>
      <w:r w:rsidR="00282EAB">
        <w:rPr>
          <w:rFonts w:ascii="David" w:hAnsi="David" w:hint="cs"/>
          <w:sz w:val="24"/>
          <w:szCs w:val="24"/>
          <w:rtl/>
        </w:rPr>
        <w:t xml:space="preserve">עם הורים, בכלל, ועם הורים ממשפחות מצוקה, בפרט, </w:t>
      </w:r>
      <w:r w:rsidR="009923CC">
        <w:rPr>
          <w:rFonts w:ascii="David" w:hAnsi="David" w:hint="cs"/>
          <w:sz w:val="24"/>
          <w:szCs w:val="24"/>
          <w:rtl/>
        </w:rPr>
        <w:t xml:space="preserve">בהמשך </w:t>
      </w:r>
      <w:r w:rsidR="000C26EC">
        <w:rPr>
          <w:rFonts w:ascii="David" w:hAnsi="David" w:hint="cs"/>
          <w:sz w:val="24"/>
          <w:szCs w:val="24"/>
          <w:rtl/>
        </w:rPr>
        <w:t xml:space="preserve">המאמר </w:t>
      </w:r>
      <w:r w:rsidR="009923CC">
        <w:rPr>
          <w:rFonts w:ascii="David" w:hAnsi="David" w:hint="cs"/>
          <w:sz w:val="24"/>
          <w:szCs w:val="24"/>
          <w:rtl/>
        </w:rPr>
        <w:t xml:space="preserve">תוצג תכנית הור"ים - העשרה וטיפוח מראשית החיים (לוז, </w:t>
      </w:r>
      <w:r w:rsidR="00EA4FB0">
        <w:rPr>
          <w:rFonts w:ascii="David" w:hAnsi="David" w:hint="cs"/>
          <w:sz w:val="24"/>
          <w:szCs w:val="24"/>
          <w:rtl/>
        </w:rPr>
        <w:t>1996)</w:t>
      </w:r>
      <w:r w:rsidR="00FC5269">
        <w:rPr>
          <w:rFonts w:ascii="David" w:hAnsi="David" w:hint="cs"/>
          <w:sz w:val="24"/>
          <w:szCs w:val="24"/>
          <w:rtl/>
        </w:rPr>
        <w:t xml:space="preserve">. תכנית הור"ים  </w:t>
      </w:r>
      <w:r w:rsidR="000C26EC">
        <w:rPr>
          <w:rFonts w:ascii="David" w:hAnsi="David" w:hint="cs"/>
          <w:sz w:val="24"/>
          <w:szCs w:val="24"/>
          <w:rtl/>
        </w:rPr>
        <w:t>הופעלה לאורך השנים בעשרות מרכזים ברחבי הארץ</w:t>
      </w:r>
      <w:r w:rsidR="00FC5269">
        <w:rPr>
          <w:rFonts w:ascii="David" w:hAnsi="David" w:hint="cs"/>
          <w:sz w:val="24"/>
          <w:szCs w:val="24"/>
          <w:rtl/>
        </w:rPr>
        <w:t>, ו</w:t>
      </w:r>
      <w:r w:rsidR="00282EAB">
        <w:rPr>
          <w:rFonts w:ascii="David" w:hAnsi="David" w:hint="cs"/>
          <w:sz w:val="24"/>
          <w:szCs w:val="24"/>
          <w:rtl/>
        </w:rPr>
        <w:t xml:space="preserve">בשנת </w:t>
      </w:r>
      <w:r w:rsidR="00FC5269">
        <w:rPr>
          <w:rFonts w:ascii="David" w:hAnsi="David" w:hint="cs"/>
          <w:sz w:val="24"/>
          <w:szCs w:val="24"/>
          <w:rtl/>
        </w:rPr>
        <w:t>1998,</w:t>
      </w:r>
      <w:r w:rsidR="00282EAB">
        <w:rPr>
          <w:rFonts w:ascii="David" w:hAnsi="David" w:hint="cs"/>
          <w:sz w:val="24"/>
          <w:szCs w:val="24"/>
          <w:rtl/>
        </w:rPr>
        <w:t xml:space="preserve"> </w:t>
      </w:r>
      <w:r w:rsidR="000C26EC">
        <w:rPr>
          <w:rFonts w:ascii="David" w:hAnsi="David" w:hint="cs"/>
          <w:sz w:val="24"/>
          <w:szCs w:val="24"/>
          <w:rtl/>
        </w:rPr>
        <w:t>ועדה ארצית שבראשה עמד פרופ' יונה רוזנפלד מטעם המועצה הלאומית לצמצום פערים בחברה ולמלחמה בעוני</w:t>
      </w:r>
      <w:r w:rsidR="00FC5269">
        <w:rPr>
          <w:rFonts w:ascii="David" w:hAnsi="David" w:hint="cs"/>
          <w:sz w:val="24"/>
          <w:szCs w:val="24"/>
          <w:rtl/>
        </w:rPr>
        <w:t xml:space="preserve"> בחרה</w:t>
      </w:r>
      <w:r w:rsidR="000C26EC">
        <w:rPr>
          <w:rFonts w:ascii="David" w:hAnsi="David" w:hint="cs"/>
          <w:sz w:val="24"/>
          <w:szCs w:val="24"/>
          <w:rtl/>
        </w:rPr>
        <w:t xml:space="preserve"> </w:t>
      </w:r>
      <w:r w:rsidR="00FC5269">
        <w:rPr>
          <w:rFonts w:ascii="David" w:hAnsi="David" w:hint="cs"/>
          <w:sz w:val="24"/>
          <w:szCs w:val="24"/>
          <w:rtl/>
        </w:rPr>
        <w:t xml:space="preserve">בה </w:t>
      </w:r>
      <w:r w:rsidR="000C26EC">
        <w:rPr>
          <w:rFonts w:ascii="David" w:hAnsi="David" w:hint="cs"/>
          <w:sz w:val="24"/>
          <w:szCs w:val="24"/>
          <w:rtl/>
        </w:rPr>
        <w:t>כאחת מעשר התכניות המוצלחות ביותר לטיפול בעוני.</w:t>
      </w:r>
      <w:r>
        <w:rPr>
          <w:rFonts w:ascii="David" w:hAnsi="David" w:hint="cs"/>
          <w:sz w:val="24"/>
          <w:szCs w:val="24"/>
          <w:rtl/>
        </w:rPr>
        <w:t xml:space="preserve"> </w:t>
      </w:r>
      <w:r w:rsidR="000C26EC">
        <w:rPr>
          <w:rFonts w:ascii="David" w:hAnsi="David" w:hint="cs"/>
          <w:sz w:val="24"/>
          <w:szCs w:val="24"/>
          <w:rtl/>
        </w:rPr>
        <w:t xml:space="preserve">במסגרת הצגת התכנית </w:t>
      </w:r>
      <w:r w:rsidR="00483270">
        <w:rPr>
          <w:rFonts w:ascii="David" w:hAnsi="David" w:hint="cs"/>
          <w:sz w:val="24"/>
          <w:szCs w:val="24"/>
          <w:rtl/>
        </w:rPr>
        <w:t>יוצגו עקרונות ההתערבות ב</w:t>
      </w:r>
      <w:r w:rsidR="000C26EC">
        <w:rPr>
          <w:rFonts w:ascii="David" w:hAnsi="David" w:hint="cs"/>
          <w:sz w:val="24"/>
          <w:szCs w:val="24"/>
          <w:rtl/>
        </w:rPr>
        <w:t>ה</w:t>
      </w:r>
      <w:r>
        <w:rPr>
          <w:rFonts w:ascii="David" w:hAnsi="David" w:hint="cs"/>
          <w:sz w:val="24"/>
          <w:szCs w:val="24"/>
          <w:rtl/>
        </w:rPr>
        <w:t xml:space="preserve">, </w:t>
      </w:r>
      <w:r w:rsidR="00483270">
        <w:rPr>
          <w:rFonts w:ascii="David" w:hAnsi="David" w:hint="cs"/>
          <w:sz w:val="24"/>
          <w:szCs w:val="24"/>
          <w:rtl/>
        </w:rPr>
        <w:t>ו</w:t>
      </w:r>
      <w:r w:rsidR="000C26EC">
        <w:rPr>
          <w:rFonts w:ascii="David" w:hAnsi="David" w:hint="cs"/>
          <w:sz w:val="24"/>
          <w:szCs w:val="24"/>
          <w:rtl/>
        </w:rPr>
        <w:t xml:space="preserve">יפורטו </w:t>
      </w:r>
      <w:r w:rsidR="00483270">
        <w:rPr>
          <w:rFonts w:ascii="David" w:hAnsi="David" w:hint="cs"/>
          <w:sz w:val="24"/>
          <w:szCs w:val="24"/>
          <w:rtl/>
        </w:rPr>
        <w:t xml:space="preserve">התוצאות המחקריות שבדקו את יעילות התכניות שהופעלו ואת </w:t>
      </w:r>
      <w:r w:rsidR="00311747">
        <w:rPr>
          <w:rFonts w:ascii="David" w:hAnsi="David" w:hint="cs"/>
          <w:sz w:val="24"/>
          <w:szCs w:val="24"/>
          <w:rtl/>
        </w:rPr>
        <w:t xml:space="preserve">מידת </w:t>
      </w:r>
      <w:r w:rsidR="00483270">
        <w:rPr>
          <w:rFonts w:ascii="David" w:hAnsi="David" w:hint="cs"/>
          <w:sz w:val="24"/>
          <w:szCs w:val="24"/>
          <w:rtl/>
        </w:rPr>
        <w:t xml:space="preserve">הצלחתן בפועל. לסיום, </w:t>
      </w:r>
      <w:r w:rsidR="00052671">
        <w:rPr>
          <w:rFonts w:ascii="David" w:hAnsi="David" w:hint="cs"/>
          <w:sz w:val="24"/>
          <w:szCs w:val="24"/>
          <w:rtl/>
        </w:rPr>
        <w:t>יו</w:t>
      </w:r>
      <w:r w:rsidR="00E6272D">
        <w:rPr>
          <w:rFonts w:ascii="David" w:hAnsi="David" w:hint="cs"/>
          <w:sz w:val="24"/>
          <w:szCs w:val="24"/>
          <w:rtl/>
        </w:rPr>
        <w:t>באו</w:t>
      </w:r>
      <w:r w:rsidR="00052671">
        <w:rPr>
          <w:rFonts w:ascii="David" w:hAnsi="David" w:hint="cs"/>
          <w:sz w:val="24"/>
          <w:szCs w:val="24"/>
          <w:rtl/>
        </w:rPr>
        <w:t xml:space="preserve"> דוגמאות ל</w:t>
      </w:r>
      <w:r w:rsidR="00311747">
        <w:rPr>
          <w:rFonts w:ascii="David" w:hAnsi="David" w:hint="cs"/>
          <w:sz w:val="24"/>
          <w:szCs w:val="24"/>
          <w:rtl/>
        </w:rPr>
        <w:t xml:space="preserve">משימות שונות שחשוב להיערך אליהם ולהתמודד אתם </w:t>
      </w:r>
      <w:r w:rsidR="00FA7A8C">
        <w:rPr>
          <w:rFonts w:ascii="David" w:hAnsi="David" w:hint="cs"/>
          <w:sz w:val="24"/>
          <w:szCs w:val="24"/>
          <w:rtl/>
        </w:rPr>
        <w:t xml:space="preserve">הן ברמה המקצועית והן ברמה המערכתית </w:t>
      </w:r>
      <w:r w:rsidR="00311747">
        <w:rPr>
          <w:rFonts w:ascii="David" w:hAnsi="David" w:hint="cs"/>
          <w:sz w:val="24"/>
          <w:szCs w:val="24"/>
          <w:rtl/>
        </w:rPr>
        <w:t xml:space="preserve">במסגרת המגמות לטיפוח הרקע הביתי. </w:t>
      </w:r>
    </w:p>
    <w:p w14:paraId="23119DAA" w14:textId="1410ADA9" w:rsidR="00BB45AC" w:rsidRPr="00311747" w:rsidRDefault="00BB45AC" w:rsidP="00311747">
      <w:pPr>
        <w:pStyle w:val="2"/>
        <w:spacing w:before="240" w:line="360" w:lineRule="auto"/>
        <w:rPr>
          <w:rFonts w:ascii="David" w:hAnsi="David"/>
          <w:b/>
          <w:bCs/>
          <w:sz w:val="28"/>
          <w:szCs w:val="28"/>
          <w:rtl/>
        </w:rPr>
      </w:pPr>
      <w:r w:rsidRPr="00311747">
        <w:rPr>
          <w:rFonts w:ascii="David" w:hAnsi="David" w:hint="eastAsia"/>
          <w:b/>
          <w:bCs/>
          <w:sz w:val="28"/>
          <w:szCs w:val="28"/>
          <w:rtl/>
        </w:rPr>
        <w:t>סקירת</w:t>
      </w:r>
      <w:r w:rsidRPr="00311747">
        <w:rPr>
          <w:rFonts w:ascii="David" w:hAnsi="David"/>
          <w:b/>
          <w:bCs/>
          <w:sz w:val="28"/>
          <w:szCs w:val="28"/>
          <w:rtl/>
        </w:rPr>
        <w:t xml:space="preserve"> </w:t>
      </w:r>
      <w:r w:rsidRPr="00311747">
        <w:rPr>
          <w:rFonts w:ascii="David" w:hAnsi="David" w:hint="eastAsia"/>
          <w:b/>
          <w:bCs/>
          <w:sz w:val="28"/>
          <w:szCs w:val="28"/>
          <w:rtl/>
        </w:rPr>
        <w:t>ספרות</w:t>
      </w:r>
    </w:p>
    <w:p w14:paraId="779C8727" w14:textId="45F66C10" w:rsidR="00722736" w:rsidRPr="00722736" w:rsidRDefault="00234750" w:rsidP="00234750">
      <w:pPr>
        <w:pStyle w:val="2"/>
        <w:spacing w:before="120" w:line="360" w:lineRule="auto"/>
        <w:rPr>
          <w:rFonts w:ascii="David" w:hAnsi="David"/>
          <w:sz w:val="24"/>
          <w:szCs w:val="24"/>
          <w:rtl/>
        </w:rPr>
      </w:pPr>
      <w:r w:rsidRPr="00C037FC">
        <w:rPr>
          <w:rFonts w:ascii="David" w:hAnsi="David"/>
          <w:sz w:val="24"/>
          <w:szCs w:val="24"/>
          <w:rtl/>
        </w:rPr>
        <w:t>חיזוק הרקע הביתי והמשפחה מתחיל בחיזוק ההורים (טרנר, 2014; כהן, 2009;</w:t>
      </w:r>
      <w:r>
        <w:rPr>
          <w:rFonts w:ascii="David" w:hAnsi="David" w:hint="cs"/>
          <w:sz w:val="24"/>
          <w:szCs w:val="24"/>
          <w:rtl/>
        </w:rPr>
        <w:t xml:space="preserve"> כהן, 2015</w:t>
      </w:r>
      <w:r w:rsidRPr="00C037FC">
        <w:rPr>
          <w:rFonts w:ascii="David" w:hAnsi="David"/>
          <w:sz w:val="24"/>
          <w:szCs w:val="24"/>
          <w:rtl/>
        </w:rPr>
        <w:t>)</w:t>
      </w:r>
      <w:r>
        <w:rPr>
          <w:rFonts w:ascii="David" w:hAnsi="David" w:hint="cs"/>
          <w:sz w:val="24"/>
          <w:szCs w:val="24"/>
          <w:rtl/>
        </w:rPr>
        <w:t>.</w:t>
      </w:r>
      <w:r w:rsidRPr="00C037FC">
        <w:rPr>
          <w:rFonts w:ascii="David" w:hAnsi="David"/>
          <w:sz w:val="24"/>
          <w:szCs w:val="24"/>
          <w:rtl/>
        </w:rPr>
        <w:t xml:space="preserve"> </w:t>
      </w:r>
      <w:r>
        <w:rPr>
          <w:rFonts w:ascii="David" w:hAnsi="David" w:hint="cs"/>
          <w:sz w:val="24"/>
          <w:szCs w:val="24"/>
          <w:rtl/>
        </w:rPr>
        <w:t xml:space="preserve">בפרק </w:t>
      </w:r>
      <w:r w:rsidR="00E6272D">
        <w:rPr>
          <w:rFonts w:ascii="David" w:hAnsi="David" w:hint="cs"/>
          <w:sz w:val="24"/>
          <w:szCs w:val="24"/>
          <w:rtl/>
        </w:rPr>
        <w:t xml:space="preserve">סקירת הספרות </w:t>
      </w:r>
      <w:r>
        <w:rPr>
          <w:rFonts w:ascii="David" w:hAnsi="David" w:hint="cs"/>
          <w:sz w:val="24"/>
          <w:szCs w:val="24"/>
          <w:rtl/>
        </w:rPr>
        <w:t>יוצגו</w:t>
      </w:r>
      <w:r w:rsidR="00722736">
        <w:rPr>
          <w:rFonts w:ascii="David" w:hAnsi="David" w:hint="cs"/>
          <w:sz w:val="24"/>
          <w:szCs w:val="24"/>
          <w:rtl/>
        </w:rPr>
        <w:t xml:space="preserve"> מחקרים המדברים על </w:t>
      </w:r>
      <w:r w:rsidR="00FA7A8C">
        <w:rPr>
          <w:rFonts w:ascii="David" w:hAnsi="David" w:hint="cs"/>
          <w:sz w:val="24"/>
          <w:szCs w:val="24"/>
          <w:rtl/>
        </w:rPr>
        <w:t>חשיבות טיפוח ההורים</w:t>
      </w:r>
      <w:r w:rsidR="00952B17">
        <w:rPr>
          <w:rFonts w:ascii="David" w:hAnsi="David" w:hint="cs"/>
          <w:sz w:val="24"/>
          <w:szCs w:val="24"/>
          <w:rtl/>
        </w:rPr>
        <w:t>,</w:t>
      </w:r>
      <w:r w:rsidR="00FA7A8C">
        <w:rPr>
          <w:rFonts w:ascii="David" w:hAnsi="David" w:hint="cs"/>
          <w:sz w:val="24"/>
          <w:szCs w:val="24"/>
          <w:rtl/>
        </w:rPr>
        <w:t xml:space="preserve"> </w:t>
      </w:r>
      <w:r w:rsidR="00952B17">
        <w:rPr>
          <w:rFonts w:ascii="David" w:hAnsi="David" w:hint="cs"/>
          <w:sz w:val="24"/>
          <w:szCs w:val="24"/>
          <w:rtl/>
        </w:rPr>
        <w:t xml:space="preserve">ודרכם </w:t>
      </w:r>
      <w:r w:rsidR="00952B17">
        <w:rPr>
          <w:rFonts w:ascii="David" w:hAnsi="David"/>
          <w:sz w:val="24"/>
          <w:szCs w:val="24"/>
          <w:rtl/>
        </w:rPr>
        <w:t>–</w:t>
      </w:r>
      <w:r w:rsidR="00952B17">
        <w:rPr>
          <w:rFonts w:ascii="David" w:hAnsi="David" w:hint="cs"/>
          <w:sz w:val="24"/>
          <w:szCs w:val="24"/>
          <w:rtl/>
        </w:rPr>
        <w:t xml:space="preserve"> על טיפוח הילד</w:t>
      </w:r>
      <w:r w:rsidR="00432B94">
        <w:rPr>
          <w:rFonts w:ascii="David" w:hAnsi="David" w:hint="cs"/>
          <w:sz w:val="24"/>
          <w:szCs w:val="24"/>
          <w:rtl/>
        </w:rPr>
        <w:t>,</w:t>
      </w:r>
      <w:r w:rsidR="00952B17">
        <w:rPr>
          <w:rFonts w:ascii="David" w:hAnsi="David" w:hint="cs"/>
          <w:sz w:val="24"/>
          <w:szCs w:val="24"/>
          <w:rtl/>
        </w:rPr>
        <w:t xml:space="preserve"> </w:t>
      </w:r>
      <w:r w:rsidR="00432B94">
        <w:rPr>
          <w:rFonts w:ascii="David" w:hAnsi="David" w:hint="cs"/>
          <w:sz w:val="24"/>
          <w:szCs w:val="24"/>
          <w:rtl/>
        </w:rPr>
        <w:t>בכלל, ו</w:t>
      </w:r>
      <w:r w:rsidR="00952B17">
        <w:rPr>
          <w:rFonts w:ascii="David" w:hAnsi="David" w:hint="cs"/>
          <w:sz w:val="24"/>
          <w:szCs w:val="24"/>
          <w:rtl/>
        </w:rPr>
        <w:t>בשנותיו הראשונות, בפרט.</w:t>
      </w:r>
      <w:r w:rsidR="00722736">
        <w:rPr>
          <w:rFonts w:ascii="David" w:hAnsi="David" w:hint="cs"/>
          <w:sz w:val="24"/>
          <w:szCs w:val="24"/>
          <w:rtl/>
        </w:rPr>
        <w:t xml:space="preserve"> </w:t>
      </w:r>
      <w:r>
        <w:rPr>
          <w:rFonts w:ascii="David" w:hAnsi="David" w:hint="cs"/>
          <w:sz w:val="24"/>
          <w:szCs w:val="24"/>
          <w:rtl/>
        </w:rPr>
        <w:t xml:space="preserve">עם זאת </w:t>
      </w:r>
      <w:r w:rsidR="00432B94">
        <w:rPr>
          <w:rFonts w:ascii="David" w:hAnsi="David" w:hint="cs"/>
          <w:sz w:val="24"/>
          <w:szCs w:val="24"/>
          <w:rtl/>
        </w:rPr>
        <w:t>יש להדגיש</w:t>
      </w:r>
      <w:r>
        <w:rPr>
          <w:rFonts w:ascii="David" w:hAnsi="David" w:hint="cs"/>
          <w:sz w:val="24"/>
          <w:szCs w:val="24"/>
          <w:rtl/>
        </w:rPr>
        <w:t>,</w:t>
      </w:r>
      <w:r w:rsidR="00432B94">
        <w:rPr>
          <w:rFonts w:ascii="David" w:hAnsi="David" w:hint="cs"/>
          <w:sz w:val="24"/>
          <w:szCs w:val="24"/>
          <w:rtl/>
        </w:rPr>
        <w:t xml:space="preserve"> כי </w:t>
      </w:r>
      <w:r w:rsidR="00432B94" w:rsidRPr="00A67FA3">
        <w:rPr>
          <w:rFonts w:ascii="David" w:hAnsi="David"/>
          <w:sz w:val="24"/>
          <w:szCs w:val="24"/>
          <w:rtl/>
        </w:rPr>
        <w:t>ההורים אינם רק אמצעי לגידול ילדיהם</w:t>
      </w:r>
      <w:r>
        <w:rPr>
          <w:rFonts w:ascii="David" w:hAnsi="David" w:hint="cs"/>
          <w:sz w:val="24"/>
          <w:szCs w:val="24"/>
          <w:rtl/>
        </w:rPr>
        <w:t>.</w:t>
      </w:r>
      <w:r w:rsidR="00432B94" w:rsidRPr="00A67FA3">
        <w:rPr>
          <w:rFonts w:ascii="David" w:hAnsi="David"/>
          <w:sz w:val="24"/>
          <w:szCs w:val="24"/>
          <w:rtl/>
        </w:rPr>
        <w:t xml:space="preserve"> הם בני אדם בוגרים המתמודדים עם משימות חיים</w:t>
      </w:r>
      <w:r w:rsidR="00432B94">
        <w:rPr>
          <w:rFonts w:ascii="David" w:hAnsi="David" w:hint="cs"/>
          <w:sz w:val="24"/>
          <w:szCs w:val="24"/>
          <w:rtl/>
        </w:rPr>
        <w:t xml:space="preserve"> מורכבות ורוצים להצליח באתגר ההורות שלהם. </w:t>
      </w:r>
      <w:r w:rsidR="00722736">
        <w:rPr>
          <w:rFonts w:ascii="David" w:hAnsi="David" w:hint="cs"/>
          <w:sz w:val="24"/>
          <w:szCs w:val="24"/>
          <w:rtl/>
        </w:rPr>
        <w:t xml:space="preserve">פרק סקירת הספרות ייחתם בהצגת מגוון אתגרים וקשיים </w:t>
      </w:r>
      <w:r w:rsidR="00985A4B">
        <w:rPr>
          <w:rFonts w:ascii="David" w:hAnsi="David" w:hint="cs"/>
          <w:sz w:val="24"/>
          <w:szCs w:val="24"/>
          <w:rtl/>
        </w:rPr>
        <w:t xml:space="preserve">המתעוררים </w:t>
      </w:r>
      <w:r w:rsidR="00722736">
        <w:rPr>
          <w:rFonts w:ascii="David" w:hAnsi="David" w:hint="cs"/>
          <w:sz w:val="24"/>
          <w:szCs w:val="24"/>
          <w:rtl/>
        </w:rPr>
        <w:t>בבואנו לעבוד עם ההורים בסביבתם הטבעית.</w:t>
      </w:r>
    </w:p>
    <w:p w14:paraId="14E8952B" w14:textId="5748C95C" w:rsidR="00722736" w:rsidRDefault="00BD20E5" w:rsidP="009B52C3">
      <w:pPr>
        <w:spacing w:before="120" w:after="0" w:line="360" w:lineRule="auto"/>
        <w:ind w:left="-57"/>
        <w:jc w:val="both"/>
        <w:rPr>
          <w:rFonts w:ascii="David" w:hAnsi="David" w:cs="David"/>
          <w:b/>
          <w:bCs/>
          <w:sz w:val="24"/>
          <w:szCs w:val="24"/>
          <w:rtl/>
        </w:rPr>
      </w:pPr>
      <w:r>
        <w:rPr>
          <w:rFonts w:ascii="David" w:hAnsi="David" w:cs="David" w:hint="cs"/>
          <w:b/>
          <w:bCs/>
          <w:sz w:val="24"/>
          <w:szCs w:val="24"/>
          <w:rtl/>
        </w:rPr>
        <w:t xml:space="preserve"> חיזוק ההורים כאמצעי לטיפוח ילדי</w:t>
      </w:r>
      <w:r w:rsidR="00DA1D05">
        <w:rPr>
          <w:rFonts w:ascii="David" w:hAnsi="David" w:cs="David" w:hint="cs"/>
          <w:b/>
          <w:bCs/>
          <w:sz w:val="24"/>
          <w:szCs w:val="24"/>
          <w:rtl/>
        </w:rPr>
        <w:t>ה</w:t>
      </w:r>
      <w:r>
        <w:rPr>
          <w:rFonts w:ascii="David" w:hAnsi="David" w:cs="David" w:hint="cs"/>
          <w:b/>
          <w:bCs/>
          <w:sz w:val="24"/>
          <w:szCs w:val="24"/>
          <w:rtl/>
        </w:rPr>
        <w:t xml:space="preserve">ם </w:t>
      </w:r>
      <w:r w:rsidR="00DA1D05">
        <w:rPr>
          <w:rFonts w:ascii="David" w:hAnsi="David" w:cs="David" w:hint="cs"/>
          <w:b/>
          <w:bCs/>
          <w:sz w:val="24"/>
          <w:szCs w:val="24"/>
          <w:rtl/>
        </w:rPr>
        <w:t>בכלל, ו</w:t>
      </w:r>
      <w:r>
        <w:rPr>
          <w:rFonts w:ascii="David" w:hAnsi="David" w:cs="David" w:hint="cs"/>
          <w:b/>
          <w:bCs/>
          <w:sz w:val="24"/>
          <w:szCs w:val="24"/>
          <w:rtl/>
        </w:rPr>
        <w:t>בגיל הרך</w:t>
      </w:r>
      <w:r w:rsidR="00DA1D05">
        <w:rPr>
          <w:rFonts w:ascii="David" w:hAnsi="David" w:cs="David" w:hint="cs"/>
          <w:b/>
          <w:bCs/>
          <w:sz w:val="24"/>
          <w:szCs w:val="24"/>
          <w:rtl/>
        </w:rPr>
        <w:t>, בפרט</w:t>
      </w:r>
    </w:p>
    <w:p w14:paraId="17A0421E" w14:textId="3408A694" w:rsidR="0036408E" w:rsidRDefault="00C86975" w:rsidP="00E6272D">
      <w:pPr>
        <w:spacing w:before="120" w:after="0" w:line="360" w:lineRule="auto"/>
        <w:ind w:left="-57"/>
        <w:jc w:val="both"/>
        <w:rPr>
          <w:rFonts w:ascii="David" w:hAnsi="David" w:cs="David"/>
          <w:sz w:val="24"/>
          <w:szCs w:val="24"/>
          <w:rtl/>
        </w:rPr>
      </w:pPr>
      <w:r>
        <w:rPr>
          <w:rFonts w:ascii="David" w:hAnsi="David" w:cs="David" w:hint="cs"/>
          <w:sz w:val="24"/>
          <w:szCs w:val="24"/>
          <w:rtl/>
        </w:rPr>
        <w:t xml:space="preserve">ההורים הם </w:t>
      </w:r>
      <w:r w:rsidR="0036408E" w:rsidRPr="00C037FC">
        <w:rPr>
          <w:rFonts w:ascii="David" w:hAnsi="David" w:cs="David"/>
          <w:sz w:val="24"/>
          <w:szCs w:val="24"/>
          <w:rtl/>
        </w:rPr>
        <w:t>הדמויות החשובות והמשמעותיות ביותר בחייו של כל ילד. התפקוד ההורי ואיכות היחסים בין הורים לילדים</w:t>
      </w:r>
      <w:r w:rsidR="000F12AA" w:rsidRPr="00C037FC">
        <w:rPr>
          <w:rFonts w:ascii="David" w:hAnsi="David" w:cs="David"/>
          <w:sz w:val="24"/>
          <w:szCs w:val="24"/>
          <w:rtl/>
        </w:rPr>
        <w:t xml:space="preserve"> </w:t>
      </w:r>
      <w:r w:rsidR="0036408E" w:rsidRPr="00C037FC">
        <w:rPr>
          <w:rFonts w:ascii="David" w:hAnsi="David" w:cs="David"/>
          <w:sz w:val="24"/>
          <w:szCs w:val="24"/>
          <w:rtl/>
        </w:rPr>
        <w:t>הינם בעלי השפעה מכרעת על בריאותם ו</w:t>
      </w:r>
      <w:r w:rsidR="00234750">
        <w:rPr>
          <w:rFonts w:ascii="David" w:hAnsi="David" w:cs="David" w:hint="cs"/>
          <w:sz w:val="24"/>
          <w:szCs w:val="24"/>
          <w:rtl/>
        </w:rPr>
        <w:t>על אספקטים שונים ב</w:t>
      </w:r>
      <w:r w:rsidR="0036408E" w:rsidRPr="00C037FC">
        <w:rPr>
          <w:rFonts w:ascii="David" w:hAnsi="David" w:cs="David"/>
          <w:sz w:val="24"/>
          <w:szCs w:val="24"/>
          <w:rtl/>
        </w:rPr>
        <w:t xml:space="preserve">התפתחותם של הילדים. ההורים הם אלו אשר עוזרים לילד לעבד את חוויותיו ומספקים לו את המסגרת האינטימית והמשמעותית ביותר להזנה ולהגנה בעת שהוא מפתח את אישיותו וזהותו ומבשיל בתחומים הפיזי, הקוגניטיבי, הרגשי והחברתי (ארז </w:t>
      </w:r>
      <w:r w:rsidR="00DA3806" w:rsidRPr="00C037FC">
        <w:rPr>
          <w:rFonts w:ascii="David" w:hAnsi="David" w:cs="David"/>
          <w:sz w:val="24"/>
          <w:szCs w:val="24"/>
          <w:rtl/>
        </w:rPr>
        <w:t>201</w:t>
      </w:r>
      <w:r w:rsidR="00DA3806">
        <w:rPr>
          <w:rFonts w:ascii="David" w:hAnsi="David" w:cs="David" w:hint="cs"/>
          <w:sz w:val="24"/>
          <w:szCs w:val="24"/>
          <w:rtl/>
        </w:rPr>
        <w:t>2</w:t>
      </w:r>
      <w:r w:rsidR="0036408E" w:rsidRPr="00C037FC">
        <w:rPr>
          <w:rFonts w:ascii="David" w:hAnsi="David" w:cs="David"/>
          <w:sz w:val="24"/>
          <w:szCs w:val="24"/>
          <w:rtl/>
        </w:rPr>
        <w:t>)</w:t>
      </w:r>
      <w:r w:rsidR="000F12AA" w:rsidRPr="00C037FC">
        <w:rPr>
          <w:rFonts w:ascii="David" w:hAnsi="David" w:cs="David"/>
          <w:sz w:val="24"/>
          <w:szCs w:val="24"/>
          <w:rtl/>
        </w:rPr>
        <w:t>;</w:t>
      </w:r>
      <w:r w:rsidR="0036408E" w:rsidRPr="00C037FC">
        <w:rPr>
          <w:rFonts w:ascii="David" w:hAnsi="David" w:cs="David"/>
          <w:sz w:val="24"/>
          <w:szCs w:val="24"/>
          <w:rtl/>
        </w:rPr>
        <w:t xml:space="preserve"> ההורים הם אלו אשר מלמדים אותו כיצד להתייחס לסביבה ומעצבים את עולמו (אריקסון, 1976)</w:t>
      </w:r>
      <w:r w:rsidR="000F12AA" w:rsidRPr="00C037FC">
        <w:rPr>
          <w:rFonts w:ascii="David" w:hAnsi="David" w:cs="David"/>
          <w:sz w:val="24"/>
          <w:szCs w:val="24"/>
          <w:rtl/>
        </w:rPr>
        <w:t xml:space="preserve">; </w:t>
      </w:r>
      <w:r w:rsidR="0036408E" w:rsidRPr="00C037FC">
        <w:rPr>
          <w:rFonts w:ascii="David" w:hAnsi="David" w:cs="David"/>
          <w:sz w:val="24"/>
          <w:szCs w:val="24"/>
          <w:rtl/>
        </w:rPr>
        <w:t>הם גם המורים הראשונים שלו אשר מלמדים אותו כיצד ללמוד ולקלוט גירויים מהסביבה באופן איכותי (קליין, 1985</w:t>
      </w:r>
      <w:r w:rsidR="0036408E" w:rsidRPr="00C037FC">
        <w:rPr>
          <w:rFonts w:ascii="David" w:hAnsi="David" w:cs="David"/>
          <w:sz w:val="24"/>
          <w:szCs w:val="24"/>
        </w:rPr>
        <w:t>;</w:t>
      </w:r>
      <w:r w:rsidR="0036408E" w:rsidRPr="00C037FC">
        <w:rPr>
          <w:rFonts w:ascii="David" w:hAnsi="David" w:cs="David"/>
          <w:sz w:val="24"/>
          <w:szCs w:val="24"/>
          <w:rtl/>
        </w:rPr>
        <w:t xml:space="preserve"> </w:t>
      </w:r>
      <w:r w:rsidR="0036408E" w:rsidRPr="00C037FC">
        <w:rPr>
          <w:rFonts w:ascii="David" w:hAnsi="David" w:cs="David"/>
          <w:sz w:val="24"/>
          <w:szCs w:val="24"/>
        </w:rPr>
        <w:t>Feuerstein, 1980</w:t>
      </w:r>
      <w:r w:rsidR="0036408E" w:rsidRPr="00C037FC">
        <w:rPr>
          <w:rFonts w:ascii="David" w:hAnsi="David" w:cs="David"/>
          <w:sz w:val="24"/>
          <w:szCs w:val="24"/>
          <w:rtl/>
        </w:rPr>
        <w:t xml:space="preserve">). </w:t>
      </w:r>
    </w:p>
    <w:p w14:paraId="0A89F988" w14:textId="3C1C1E81" w:rsidR="009A4FF5" w:rsidRDefault="009A4FF5" w:rsidP="00E6272D">
      <w:pPr>
        <w:pStyle w:val="2"/>
        <w:spacing w:before="120" w:line="360" w:lineRule="auto"/>
        <w:rPr>
          <w:rFonts w:ascii="David" w:hAnsi="David"/>
          <w:color w:val="FF0000"/>
          <w:sz w:val="24"/>
          <w:szCs w:val="24"/>
          <w:rtl/>
        </w:rPr>
      </w:pPr>
      <w:r>
        <w:rPr>
          <w:rFonts w:ascii="David" w:hAnsi="David" w:hint="cs"/>
          <w:sz w:val="24"/>
          <w:szCs w:val="24"/>
          <w:rtl/>
        </w:rPr>
        <w:t xml:space="preserve">תפקידם של ההורים חשוב במיוחד </w:t>
      </w:r>
      <w:r w:rsidR="006A0A86">
        <w:rPr>
          <w:rFonts w:ascii="David" w:hAnsi="David" w:hint="cs"/>
          <w:sz w:val="24"/>
          <w:szCs w:val="24"/>
          <w:rtl/>
        </w:rPr>
        <w:t xml:space="preserve">בגיל </w:t>
      </w:r>
      <w:r>
        <w:rPr>
          <w:rFonts w:ascii="David" w:hAnsi="David" w:hint="cs"/>
          <w:sz w:val="24"/>
          <w:szCs w:val="24"/>
          <w:rtl/>
        </w:rPr>
        <w:t>הרך של ילדיהם</w:t>
      </w:r>
      <w:r w:rsidR="00C86975">
        <w:rPr>
          <w:rFonts w:ascii="David" w:hAnsi="David" w:hint="cs"/>
          <w:sz w:val="24"/>
          <w:szCs w:val="24"/>
          <w:rtl/>
        </w:rPr>
        <w:t xml:space="preserve">. </w:t>
      </w:r>
      <w:r w:rsidR="00C86975" w:rsidRPr="00C037FC">
        <w:rPr>
          <w:rFonts w:ascii="David" w:hAnsi="David"/>
          <w:sz w:val="24"/>
          <w:szCs w:val="24"/>
          <w:rtl/>
        </w:rPr>
        <w:t>החוויות אותן חווה הילד בשנות חייו הראשונות ובהתנסויות עם הדמויות המטפלות הראשוניות שלו, משפיעות מאד על עיצוב התפתחותו</w:t>
      </w:r>
      <w:r w:rsidR="00C86975">
        <w:rPr>
          <w:rFonts w:ascii="David" w:hAnsi="David" w:hint="cs"/>
          <w:sz w:val="24"/>
          <w:szCs w:val="24"/>
          <w:rtl/>
        </w:rPr>
        <w:t>.</w:t>
      </w:r>
      <w:r w:rsidR="00C86975" w:rsidRPr="00C037FC">
        <w:rPr>
          <w:rFonts w:ascii="David" w:hAnsi="David"/>
          <w:sz w:val="24"/>
          <w:szCs w:val="24"/>
          <w:rtl/>
        </w:rPr>
        <w:t xml:space="preserve"> תיאוריית ההתקשרות </w:t>
      </w:r>
      <w:r w:rsidR="00C86975" w:rsidRPr="00C037FC">
        <w:rPr>
          <w:rFonts w:ascii="David" w:hAnsi="David"/>
          <w:sz w:val="24"/>
          <w:szCs w:val="24"/>
        </w:rPr>
        <w:t>(Bowlby, 1969, 1980)</w:t>
      </w:r>
      <w:r w:rsidR="00C86975" w:rsidRPr="00C037FC">
        <w:rPr>
          <w:rFonts w:ascii="David" w:hAnsi="David"/>
          <w:sz w:val="24"/>
          <w:szCs w:val="24"/>
          <w:rtl/>
        </w:rPr>
        <w:t xml:space="preserve"> מלמדת שחוויות אלו מהוות עבור הילד בסיס לפיתוח מודלים פנימיים, דרכי פעולה וכללים להכוונת הקשב שבעזרתם הוא תופס את העולם ואת יחסו של העולם כלפיו. מודלים אלו מהווים תשתית להתפתחות ביטחון ואמון ב"עצמי" ובסביבתו, ולבנייה של דפוסי התפתחות רגשית וחברתית תקינים, וגם להיפך. גדילה </w:t>
      </w:r>
      <w:r w:rsidR="00C86975" w:rsidRPr="00C037FC">
        <w:rPr>
          <w:rFonts w:ascii="David" w:hAnsi="David"/>
          <w:sz w:val="24"/>
          <w:szCs w:val="24"/>
          <w:rtl/>
        </w:rPr>
        <w:lastRenderedPageBreak/>
        <w:t xml:space="preserve">בסביבה לא בטוחה מבחינה רגשית גוזלת משאבים מהאנרגיה הנפשית של הילד לטיפול בבעיות, במקום להיות מופנים למטרות של גדילה והתפתחות. </w:t>
      </w:r>
    </w:p>
    <w:p w14:paraId="2B44A922" w14:textId="6A368FA6" w:rsidR="00C86975" w:rsidRPr="009A4FF5" w:rsidRDefault="00456740" w:rsidP="00456740">
      <w:pPr>
        <w:pStyle w:val="2"/>
        <w:spacing w:before="120" w:line="360" w:lineRule="auto"/>
        <w:rPr>
          <w:rFonts w:ascii="David" w:hAnsi="David"/>
          <w:color w:val="FF0000"/>
          <w:sz w:val="24"/>
          <w:szCs w:val="24"/>
          <w:rtl/>
        </w:rPr>
      </w:pPr>
      <w:r w:rsidRPr="009A4FF5">
        <w:rPr>
          <w:rFonts w:ascii="David" w:hAnsi="David" w:hint="cs"/>
          <w:sz w:val="24"/>
          <w:szCs w:val="24"/>
          <w:rtl/>
        </w:rPr>
        <w:t xml:space="preserve">לאיכות הסביבה שההורים מעצבים לילד בראשית החיים </w:t>
      </w:r>
      <w:r w:rsidR="00F2519B" w:rsidRPr="009A4FF5">
        <w:rPr>
          <w:rFonts w:ascii="David" w:hAnsi="David" w:hint="cs"/>
          <w:sz w:val="24"/>
          <w:szCs w:val="24"/>
          <w:rtl/>
        </w:rPr>
        <w:t xml:space="preserve">יש השפעה גדולה </w:t>
      </w:r>
      <w:r w:rsidR="006A0A86" w:rsidRPr="009A4FF5">
        <w:rPr>
          <w:rFonts w:ascii="David" w:hAnsi="David" w:hint="cs"/>
          <w:sz w:val="24"/>
          <w:szCs w:val="24"/>
          <w:rtl/>
        </w:rPr>
        <w:t xml:space="preserve">גם </w:t>
      </w:r>
      <w:r w:rsidR="00F2519B" w:rsidRPr="009A4FF5">
        <w:rPr>
          <w:rFonts w:ascii="David" w:hAnsi="David" w:hint="cs"/>
          <w:sz w:val="24"/>
          <w:szCs w:val="24"/>
          <w:rtl/>
        </w:rPr>
        <w:t xml:space="preserve">על התפתחות המוח. </w:t>
      </w:r>
      <w:r w:rsidR="00C86975" w:rsidRPr="00C037FC">
        <w:rPr>
          <w:rFonts w:ascii="David" w:hAnsi="David"/>
          <w:sz w:val="24"/>
          <w:szCs w:val="24"/>
          <w:rtl/>
        </w:rPr>
        <w:t xml:space="preserve">מחקרים שנעשו על התפתחות המוח מראים </w:t>
      </w:r>
      <w:r w:rsidR="00F2519B">
        <w:rPr>
          <w:rFonts w:ascii="David" w:hAnsi="David" w:hint="cs"/>
          <w:sz w:val="24"/>
          <w:szCs w:val="24"/>
          <w:rtl/>
        </w:rPr>
        <w:t xml:space="preserve">כי </w:t>
      </w:r>
      <w:r w:rsidR="00C86975" w:rsidRPr="00C037FC">
        <w:rPr>
          <w:rFonts w:ascii="David" w:hAnsi="David"/>
          <w:sz w:val="24"/>
          <w:szCs w:val="24"/>
          <w:rtl/>
        </w:rPr>
        <w:t>בתקופת העוברות מגיע המוח רק ל-50% מגודלו ובמהלך השנתיים הראשונות לחיים נבנים עיקר החיבורים בין התאים. כשתינוק בא לעולם, רק כמה מתאי העצב שלו טעונים במידע והם מפקחים על פעולות כמו נשימה, קצב לב ורפלקסים. לעומת זאת, מיליונים רבים של תאי מוח הם כמו שבבי מחשב לפני צריבת התכנה לתוכם, כלומר, הם פנויים ובעלי פוטנציאל רב. חוויות הילדות הן ה"מתכנתות" את מעגלי המוח. הן קובעות באילו תאי עצב ייעשה שימוש ואילו חיבורים ייבנו ביניהם, ומכאן – אילו כישורים ומיומנויות יתפתחו. אם לא ייעשה בהם שימוש הם עלולים לגווע (</w:t>
      </w:r>
      <w:r w:rsidR="00C86975" w:rsidRPr="00C037FC">
        <w:rPr>
          <w:rFonts w:ascii="David" w:hAnsi="David"/>
          <w:sz w:val="24"/>
          <w:szCs w:val="24"/>
        </w:rPr>
        <w:t>Begley, 1996</w:t>
      </w:r>
      <w:r w:rsidR="00C86975" w:rsidRPr="00C037FC">
        <w:rPr>
          <w:rFonts w:ascii="David" w:hAnsi="David"/>
          <w:sz w:val="24"/>
          <w:szCs w:val="24"/>
          <w:rtl/>
        </w:rPr>
        <w:t>).  גדילה בסביבה דלה שאינה מספקת אתגרים וגירויים מתאימים לילד, מקשה עליו למצות את הפוטנציאל שגלום בו, ובכך מהווה גורם סיכון שכיח להתפתחותו. ולהיפך, סביבה עשירה בגירויים יכולה לתקן ביתר יעילות קשיים בהתפתחות. וכך, גם ילדים בעלי נתוני פתיחה נחותים, יכולים לשפר את סיכויי הצלחתם בהמשך כתוצאה מהתערבות מוקדמת ובלווי תומך.</w:t>
      </w:r>
    </w:p>
    <w:p w14:paraId="726DF41C" w14:textId="54B9DF1D" w:rsidR="009A4FF5" w:rsidRPr="00C037FC" w:rsidRDefault="009A4FF5" w:rsidP="00C35D45">
      <w:pPr>
        <w:pStyle w:val="2"/>
        <w:spacing w:before="120" w:line="360" w:lineRule="auto"/>
        <w:rPr>
          <w:rFonts w:ascii="David" w:hAnsi="David"/>
          <w:sz w:val="24"/>
          <w:szCs w:val="24"/>
          <w:rtl/>
        </w:rPr>
      </w:pPr>
      <w:r>
        <w:rPr>
          <w:rFonts w:ascii="David" w:hAnsi="David" w:hint="cs"/>
          <w:sz w:val="24"/>
          <w:szCs w:val="24"/>
          <w:rtl/>
        </w:rPr>
        <w:t xml:space="preserve">ומכאן, </w:t>
      </w:r>
      <w:r w:rsidR="00952B17">
        <w:rPr>
          <w:rFonts w:ascii="David" w:hAnsi="David" w:hint="cs"/>
          <w:sz w:val="24"/>
          <w:szCs w:val="24"/>
          <w:rtl/>
        </w:rPr>
        <w:t>ש</w:t>
      </w:r>
      <w:r w:rsidR="00952B17" w:rsidRPr="00C037FC">
        <w:rPr>
          <w:rFonts w:ascii="David" w:hAnsi="David"/>
          <w:sz w:val="24"/>
          <w:szCs w:val="24"/>
          <w:rtl/>
        </w:rPr>
        <w:t xml:space="preserve">איכות הסביבה בה הילד גדל בראשית חייו היא </w:t>
      </w:r>
      <w:r w:rsidR="00952B17">
        <w:rPr>
          <w:rFonts w:ascii="David" w:hAnsi="David" w:hint="cs"/>
          <w:sz w:val="24"/>
          <w:szCs w:val="24"/>
          <w:rtl/>
        </w:rPr>
        <w:t xml:space="preserve">בעלת השפעה מאד משמעותית </w:t>
      </w:r>
      <w:r w:rsidRPr="00C037FC">
        <w:rPr>
          <w:rFonts w:ascii="David" w:hAnsi="David"/>
          <w:sz w:val="24"/>
          <w:szCs w:val="24"/>
          <w:rtl/>
        </w:rPr>
        <w:t>גם לגבי מניעת היווצרותם של פערים בהתפתחותם של ילדים מקבוצות סוציו-אקונומיות שונות</w:t>
      </w:r>
      <w:r w:rsidR="00952B17">
        <w:rPr>
          <w:rFonts w:ascii="David" w:hAnsi="David" w:hint="cs"/>
          <w:sz w:val="24"/>
          <w:szCs w:val="24"/>
          <w:rtl/>
        </w:rPr>
        <w:t>.</w:t>
      </w:r>
      <w:r w:rsidR="00C15492">
        <w:rPr>
          <w:rFonts w:ascii="David" w:hAnsi="David" w:hint="cs"/>
          <w:sz w:val="24"/>
          <w:szCs w:val="24"/>
          <w:rtl/>
        </w:rPr>
        <w:t xml:space="preserve"> </w:t>
      </w:r>
      <w:r w:rsidR="00C15492">
        <w:rPr>
          <w:rFonts w:ascii="David" w:hAnsi="David"/>
          <w:sz w:val="24"/>
          <w:szCs w:val="24"/>
          <w:rtl/>
        </w:rPr>
        <w:t>סמילנקי, שפטיה, ופרנקל (1976)</w:t>
      </w:r>
      <w:r w:rsidR="00952B17">
        <w:rPr>
          <w:rFonts w:ascii="David" w:hAnsi="David" w:hint="cs"/>
          <w:sz w:val="24"/>
          <w:szCs w:val="24"/>
          <w:rtl/>
        </w:rPr>
        <w:t xml:space="preserve"> התמקדו בשאלה מתי מתחילים להתבטא הפערים המוכרים בין ילדים מקבוצות סוציואקונומיות שונות, האם כבר מהלידה? ואם לא </w:t>
      </w:r>
      <w:r w:rsidR="00952B17">
        <w:rPr>
          <w:rFonts w:ascii="David" w:hAnsi="David"/>
          <w:sz w:val="24"/>
          <w:szCs w:val="24"/>
          <w:rtl/>
        </w:rPr>
        <w:t>–</w:t>
      </w:r>
      <w:r w:rsidR="00952B17">
        <w:rPr>
          <w:rFonts w:ascii="David" w:hAnsi="David" w:hint="cs"/>
          <w:sz w:val="24"/>
          <w:szCs w:val="24"/>
          <w:rtl/>
        </w:rPr>
        <w:t xml:space="preserve"> ממתי?</w:t>
      </w:r>
      <w:r w:rsidRPr="00C037FC">
        <w:rPr>
          <w:rFonts w:ascii="David" w:hAnsi="David"/>
          <w:sz w:val="24"/>
          <w:szCs w:val="24"/>
          <w:rtl/>
        </w:rPr>
        <w:t xml:space="preserve"> ה</w:t>
      </w:r>
      <w:r w:rsidR="00C15492">
        <w:rPr>
          <w:rFonts w:ascii="David" w:hAnsi="David" w:hint="cs"/>
          <w:sz w:val="24"/>
          <w:szCs w:val="24"/>
          <w:rtl/>
        </w:rPr>
        <w:t>חוקרות</w:t>
      </w:r>
      <w:r w:rsidRPr="00C037FC">
        <w:rPr>
          <w:rFonts w:ascii="David" w:hAnsi="David"/>
          <w:sz w:val="24"/>
          <w:szCs w:val="24"/>
          <w:rtl/>
        </w:rPr>
        <w:t xml:space="preserve"> מצאו שעם הלידה אין פערים משמעותיים בין הקבוצות, אך הם נצפים בברור כבר במהלך השנה השנייה לחיים. והמשתמע מכך – </w:t>
      </w:r>
      <w:r w:rsidR="00976D99">
        <w:rPr>
          <w:rFonts w:ascii="David" w:hAnsi="David" w:hint="cs"/>
          <w:sz w:val="24"/>
          <w:szCs w:val="24"/>
          <w:rtl/>
        </w:rPr>
        <w:t>ילדים מקבוצות ס.א. נמוכות אינם חייבים להיות בעלי הישגים נמוכים, ו</w:t>
      </w:r>
      <w:r w:rsidR="00976D99" w:rsidRPr="00C037FC">
        <w:rPr>
          <w:rFonts w:ascii="David" w:hAnsi="David"/>
          <w:sz w:val="24"/>
          <w:szCs w:val="24"/>
          <w:rtl/>
        </w:rPr>
        <w:t>תמיכה בגיל הרך יכולה</w:t>
      </w:r>
      <w:r w:rsidR="00A67FA3">
        <w:rPr>
          <w:rFonts w:ascii="David" w:hAnsi="David" w:hint="cs"/>
          <w:sz w:val="24"/>
          <w:szCs w:val="24"/>
          <w:rtl/>
        </w:rPr>
        <w:t xml:space="preserve">, מן הסתם, </w:t>
      </w:r>
      <w:r w:rsidR="00976D99" w:rsidRPr="00C037FC">
        <w:rPr>
          <w:rFonts w:ascii="David" w:hAnsi="David"/>
          <w:sz w:val="24"/>
          <w:szCs w:val="24"/>
          <w:rtl/>
        </w:rPr>
        <w:t>להוות משקל נגד לחסכים העלולים להצטבר</w:t>
      </w:r>
      <w:r w:rsidR="00976D99">
        <w:rPr>
          <w:rFonts w:ascii="David" w:hAnsi="David" w:hint="cs"/>
          <w:sz w:val="24"/>
          <w:szCs w:val="24"/>
          <w:rtl/>
        </w:rPr>
        <w:t xml:space="preserve">. אבל </w:t>
      </w:r>
      <w:r w:rsidRPr="00C037FC">
        <w:rPr>
          <w:rFonts w:ascii="David" w:hAnsi="David"/>
          <w:sz w:val="24"/>
          <w:szCs w:val="24"/>
          <w:rtl/>
        </w:rPr>
        <w:t xml:space="preserve">גם אם </w:t>
      </w:r>
      <w:r w:rsidR="00976D99">
        <w:rPr>
          <w:rFonts w:ascii="David" w:hAnsi="David" w:hint="cs"/>
          <w:sz w:val="24"/>
          <w:szCs w:val="24"/>
          <w:rtl/>
        </w:rPr>
        <w:t>ה</w:t>
      </w:r>
      <w:r w:rsidR="00A67FA3">
        <w:rPr>
          <w:rFonts w:ascii="David" w:hAnsi="David" w:hint="cs"/>
          <w:sz w:val="24"/>
          <w:szCs w:val="24"/>
          <w:rtl/>
        </w:rPr>
        <w:t>ילדי</w:t>
      </w:r>
      <w:r w:rsidR="00976D99">
        <w:rPr>
          <w:rFonts w:ascii="David" w:hAnsi="David" w:hint="cs"/>
          <w:sz w:val="24"/>
          <w:szCs w:val="24"/>
          <w:rtl/>
        </w:rPr>
        <w:t>ם</w:t>
      </w:r>
      <w:r w:rsidR="00234750">
        <w:rPr>
          <w:rFonts w:ascii="David" w:hAnsi="David" w:hint="cs"/>
          <w:sz w:val="24"/>
          <w:szCs w:val="24"/>
          <w:rtl/>
        </w:rPr>
        <w:t xml:space="preserve"> הללו</w:t>
      </w:r>
      <w:r w:rsidR="00976D99">
        <w:rPr>
          <w:rFonts w:ascii="David" w:hAnsi="David" w:hint="cs"/>
          <w:sz w:val="24"/>
          <w:szCs w:val="24"/>
          <w:rtl/>
        </w:rPr>
        <w:t xml:space="preserve"> יקבלו טיפוח באמצעות </w:t>
      </w:r>
      <w:r w:rsidRPr="00C037FC">
        <w:rPr>
          <w:rFonts w:ascii="David" w:hAnsi="David"/>
          <w:sz w:val="24"/>
          <w:szCs w:val="24"/>
          <w:rtl/>
        </w:rPr>
        <w:t xml:space="preserve">חינוך ממלכתי מגיל 3 שנים, לגביהם חינוך זה ניתן מאוחר מדי – לאחר שלמעלה ממחצית חייהם הם צברו כבר פיגור התפתחותי. </w:t>
      </w:r>
      <w:r w:rsidR="00C35D45">
        <w:rPr>
          <w:rFonts w:ascii="David" w:hAnsi="David" w:hint="cs"/>
          <w:sz w:val="24"/>
          <w:szCs w:val="24"/>
          <w:rtl/>
        </w:rPr>
        <w:t xml:space="preserve">כמובן, </w:t>
      </w:r>
      <w:r w:rsidR="00A67FA3" w:rsidRPr="00A67FA3">
        <w:rPr>
          <w:rFonts w:ascii="David" w:hAnsi="David"/>
          <w:sz w:val="24"/>
          <w:szCs w:val="24"/>
          <w:rtl/>
        </w:rPr>
        <w:t xml:space="preserve">אין האמור לעיל בא להפחית את חשיבות הטיפוח שצריכים לקבל ילדים במוסדות חינוך חוץ ביתיים בגיל הרך, כגון, פעוטונים, מעונות וגנים. אך ההשקעה במוסדות החינוך אינה יכולה להחליף את הצורך בהשקעה בהורים ובסביבה הביתית שהם יכולים להציע לילדיהם מראשית החיים. </w:t>
      </w:r>
    </w:p>
    <w:p w14:paraId="5E9F6785" w14:textId="1CC99282" w:rsidR="00432B94" w:rsidRPr="00C037FC" w:rsidRDefault="00976D99" w:rsidP="00997602">
      <w:pPr>
        <w:pStyle w:val="2"/>
        <w:spacing w:before="120" w:line="360" w:lineRule="auto"/>
        <w:rPr>
          <w:rFonts w:ascii="David" w:hAnsi="David"/>
          <w:sz w:val="24"/>
          <w:szCs w:val="24"/>
          <w:rtl/>
        </w:rPr>
      </w:pPr>
      <w:r>
        <w:rPr>
          <w:rFonts w:ascii="David" w:hAnsi="David" w:hint="cs"/>
          <w:sz w:val="24"/>
          <w:szCs w:val="24"/>
          <w:rtl/>
        </w:rPr>
        <w:t xml:space="preserve">אך </w:t>
      </w:r>
      <w:r w:rsidR="008A5E71">
        <w:rPr>
          <w:rFonts w:ascii="David" w:hAnsi="David" w:hint="cs"/>
          <w:sz w:val="24"/>
          <w:szCs w:val="24"/>
          <w:rtl/>
        </w:rPr>
        <w:t>מע</w:t>
      </w:r>
      <w:r w:rsidR="00A67FA3">
        <w:rPr>
          <w:rFonts w:ascii="David" w:hAnsi="David" w:hint="cs"/>
          <w:sz w:val="24"/>
          <w:szCs w:val="24"/>
          <w:rtl/>
        </w:rPr>
        <w:t>בר</w:t>
      </w:r>
      <w:r w:rsidR="008A5E71">
        <w:rPr>
          <w:rFonts w:ascii="David" w:hAnsi="David" w:hint="cs"/>
          <w:sz w:val="24"/>
          <w:szCs w:val="24"/>
          <w:rtl/>
        </w:rPr>
        <w:t xml:space="preserve"> לחשיבות הטיפוח הרגשי והחברתי של הילד, </w:t>
      </w:r>
      <w:r w:rsidR="0036408E" w:rsidRPr="00C037FC">
        <w:rPr>
          <w:rFonts w:ascii="David" w:hAnsi="David"/>
          <w:sz w:val="24"/>
          <w:szCs w:val="24"/>
          <w:rtl/>
        </w:rPr>
        <w:t xml:space="preserve">ההשקעה בהורים היא גם השקעה </w:t>
      </w:r>
      <w:r w:rsidR="009A4FF5">
        <w:rPr>
          <w:rFonts w:ascii="David" w:hAnsi="David" w:hint="cs"/>
          <w:sz w:val="24"/>
          <w:szCs w:val="24"/>
          <w:rtl/>
        </w:rPr>
        <w:t xml:space="preserve">יעילה </w:t>
      </w:r>
      <w:r w:rsidR="008E1091">
        <w:rPr>
          <w:rFonts w:ascii="David" w:hAnsi="David" w:hint="cs"/>
          <w:sz w:val="24"/>
          <w:szCs w:val="24"/>
          <w:rtl/>
        </w:rPr>
        <w:t xml:space="preserve">אשר </w:t>
      </w:r>
      <w:r w:rsidR="00C35D45">
        <w:rPr>
          <w:rFonts w:ascii="David" w:hAnsi="David" w:hint="cs"/>
          <w:sz w:val="24"/>
          <w:szCs w:val="24"/>
          <w:rtl/>
        </w:rPr>
        <w:t>משתמרת לאורך זמן.</w:t>
      </w:r>
      <w:r w:rsidR="0036408E" w:rsidRPr="00C037FC">
        <w:rPr>
          <w:rFonts w:ascii="David" w:hAnsi="David"/>
          <w:sz w:val="24"/>
          <w:szCs w:val="24"/>
          <w:rtl/>
        </w:rPr>
        <w:t xml:space="preserve"> </w:t>
      </w:r>
      <w:r w:rsidR="0036408E" w:rsidRPr="002B029C">
        <w:rPr>
          <w:rFonts w:ascii="David" w:hAnsi="David"/>
          <w:sz w:val="24"/>
          <w:szCs w:val="24"/>
          <w:rtl/>
        </w:rPr>
        <w:t xml:space="preserve">ברונפנברנר </w:t>
      </w:r>
      <w:r w:rsidR="00BB076B" w:rsidRPr="002B029C">
        <w:rPr>
          <w:rFonts w:ascii="David" w:hAnsi="David"/>
          <w:sz w:val="24"/>
          <w:szCs w:val="24"/>
          <w:rtl/>
        </w:rPr>
        <w:t>(</w:t>
      </w:r>
      <w:r w:rsidR="00BB076B" w:rsidRPr="002B029C">
        <w:rPr>
          <w:rFonts w:ascii="David" w:hAnsi="David"/>
          <w:sz w:val="24"/>
          <w:szCs w:val="24"/>
        </w:rPr>
        <w:t>Bronfenbrenner, 1975</w:t>
      </w:r>
      <w:r w:rsidR="00BB076B" w:rsidRPr="002B029C">
        <w:rPr>
          <w:rFonts w:ascii="David" w:hAnsi="David"/>
          <w:sz w:val="24"/>
          <w:szCs w:val="24"/>
          <w:rtl/>
        </w:rPr>
        <w:t>)</w:t>
      </w:r>
      <w:r w:rsidR="00BB076B" w:rsidRPr="002B029C">
        <w:rPr>
          <w:rFonts w:ascii="David" w:hAnsi="David" w:hint="cs"/>
          <w:sz w:val="24"/>
          <w:szCs w:val="24"/>
          <w:rtl/>
        </w:rPr>
        <w:t xml:space="preserve"> </w:t>
      </w:r>
      <w:r w:rsidR="0036408E" w:rsidRPr="002B029C">
        <w:rPr>
          <w:rFonts w:ascii="David" w:hAnsi="David"/>
          <w:sz w:val="24"/>
          <w:szCs w:val="24"/>
          <w:rtl/>
        </w:rPr>
        <w:t>השווה בין תכניות שהיו מכוונות לטיפוח הילדים על ידי מומחים, ובין תכניות שבהן המומחים טפחו את ההורים ואלו טיפחו את הילדים. הוא מצא שמיד בתום תקופת הטיפוח היו הישגיהם של הילדים שטופחו על ידי המומחים גבוהים יותר משל שאר הקבוצות, ואולם, שנתיים ויותר מתום תקופת הטיפוח כמעט שלא נשארו הבדלים בינם ובין ילדים שלא טופחו כלל. לעומת זאת, ילדים שטופחו על ידי הוריהם, השיגו אמנם בתום תקופת הטיפוח הישגים פחות מרשימים בהשוואה לקבוצה הראשונה, אך אלו נשארו יציבים לאורך זמן</w:t>
      </w:r>
      <w:r w:rsidR="006530D3">
        <w:rPr>
          <w:rFonts w:ascii="David" w:hAnsi="David" w:hint="cs"/>
          <w:sz w:val="24"/>
          <w:szCs w:val="24"/>
          <w:rtl/>
        </w:rPr>
        <w:t>.</w:t>
      </w:r>
      <w:r w:rsidR="00277AAF" w:rsidRPr="002B029C">
        <w:rPr>
          <w:rFonts w:ascii="David" w:hAnsi="David"/>
          <w:sz w:val="24"/>
          <w:szCs w:val="24"/>
          <w:rtl/>
        </w:rPr>
        <w:t xml:space="preserve"> </w:t>
      </w:r>
      <w:r w:rsidR="0036408E" w:rsidRPr="002B029C">
        <w:rPr>
          <w:rFonts w:ascii="David" w:hAnsi="David"/>
          <w:sz w:val="24"/>
          <w:szCs w:val="24"/>
          <w:rtl/>
        </w:rPr>
        <w:t xml:space="preserve">על כדאיות ההשקעה בהורים אפשר ללמוד </w:t>
      </w:r>
      <w:r w:rsidR="00BC7196" w:rsidRPr="002B029C">
        <w:rPr>
          <w:rFonts w:ascii="David" w:hAnsi="David"/>
          <w:sz w:val="24"/>
          <w:szCs w:val="24"/>
          <w:rtl/>
        </w:rPr>
        <w:t xml:space="preserve">גם </w:t>
      </w:r>
      <w:r w:rsidR="0036408E" w:rsidRPr="002B029C">
        <w:rPr>
          <w:rFonts w:ascii="David" w:hAnsi="David"/>
          <w:sz w:val="24"/>
          <w:szCs w:val="24"/>
          <w:rtl/>
        </w:rPr>
        <w:t>ממחקר</w:t>
      </w:r>
      <w:r w:rsidR="00BB076B" w:rsidRPr="002B029C">
        <w:rPr>
          <w:rFonts w:ascii="David" w:hAnsi="David" w:hint="cs"/>
          <w:sz w:val="24"/>
          <w:szCs w:val="24"/>
          <w:rtl/>
        </w:rPr>
        <w:t xml:space="preserve"> אורך </w:t>
      </w:r>
      <w:r w:rsidR="00DA3806" w:rsidRPr="002B029C">
        <w:rPr>
          <w:rFonts w:ascii="David" w:hAnsi="David" w:hint="cs"/>
          <w:sz w:val="24"/>
          <w:szCs w:val="24"/>
          <w:rtl/>
        </w:rPr>
        <w:t>ש</w:t>
      </w:r>
      <w:r w:rsidR="00BB076B" w:rsidRPr="002B029C">
        <w:rPr>
          <w:rFonts w:ascii="David" w:hAnsi="David" w:hint="cs"/>
          <w:sz w:val="24"/>
          <w:szCs w:val="24"/>
          <w:rtl/>
        </w:rPr>
        <w:t>בחן הורים וילדים בגיל הרך.</w:t>
      </w:r>
      <w:r w:rsidR="0036408E" w:rsidRPr="002B029C">
        <w:rPr>
          <w:rFonts w:ascii="David" w:hAnsi="David"/>
          <w:sz w:val="24"/>
          <w:szCs w:val="24"/>
          <w:rtl/>
        </w:rPr>
        <w:t xml:space="preserve"> לקבוצת ילדים בגיל 0-5, שהוריהם </w:t>
      </w:r>
      <w:r w:rsidR="00DA3806" w:rsidRPr="002B029C">
        <w:rPr>
          <w:rFonts w:ascii="David" w:hAnsi="David" w:hint="cs"/>
          <w:sz w:val="24"/>
          <w:szCs w:val="24"/>
          <w:rtl/>
        </w:rPr>
        <w:t xml:space="preserve">חיים בעוני והם מיעוטי </w:t>
      </w:r>
      <w:r w:rsidR="0036408E" w:rsidRPr="002B029C">
        <w:rPr>
          <w:rFonts w:ascii="David" w:hAnsi="David"/>
          <w:sz w:val="24"/>
          <w:szCs w:val="24"/>
          <w:rtl/>
        </w:rPr>
        <w:t xml:space="preserve">השכלה ניתנה חבילת תמיכה </w:t>
      </w:r>
      <w:r w:rsidR="0019743F" w:rsidRPr="002B029C">
        <w:rPr>
          <w:rFonts w:ascii="David" w:hAnsi="David" w:hint="cs"/>
          <w:sz w:val="24"/>
          <w:szCs w:val="24"/>
          <w:rtl/>
        </w:rPr>
        <w:t>הכוללת שני מענים</w:t>
      </w:r>
      <w:r w:rsidR="0036408E" w:rsidRPr="002B029C">
        <w:rPr>
          <w:rFonts w:ascii="David" w:hAnsi="David"/>
          <w:sz w:val="24"/>
          <w:szCs w:val="24"/>
          <w:rtl/>
        </w:rPr>
        <w:t xml:space="preserve">: </w:t>
      </w:r>
      <w:r w:rsidR="0019743F" w:rsidRPr="002B029C">
        <w:rPr>
          <w:rFonts w:ascii="David" w:hAnsi="David"/>
          <w:sz w:val="24"/>
          <w:szCs w:val="24"/>
          <w:rtl/>
        </w:rPr>
        <w:t>האח</w:t>
      </w:r>
      <w:r w:rsidR="0019743F" w:rsidRPr="002B029C">
        <w:rPr>
          <w:rFonts w:ascii="David" w:hAnsi="David" w:hint="cs"/>
          <w:sz w:val="24"/>
          <w:szCs w:val="24"/>
          <w:rtl/>
        </w:rPr>
        <w:t>ד</w:t>
      </w:r>
      <w:r w:rsidR="0019743F" w:rsidRPr="002B029C">
        <w:rPr>
          <w:rFonts w:ascii="David" w:hAnsi="David"/>
          <w:sz w:val="24"/>
          <w:szCs w:val="24"/>
          <w:rtl/>
        </w:rPr>
        <w:t xml:space="preserve"> </w:t>
      </w:r>
      <w:r w:rsidR="0036408E" w:rsidRPr="002B029C">
        <w:rPr>
          <w:rFonts w:ascii="David" w:hAnsi="David"/>
          <w:sz w:val="24"/>
          <w:szCs w:val="24"/>
          <w:rtl/>
        </w:rPr>
        <w:t xml:space="preserve">כלל תמיכה בגן הילדים באמצעות תכניות חינוכיות ואמצעים משופרים. השני – תמיכה בהורים דרך הדרכה לתזונה, בקרה רפואית בכל הקשור להתפתחות הילדים, תמיכה סוציאלית במשפחה, והדרכה להורים </w:t>
      </w:r>
      <w:r w:rsidR="0036408E" w:rsidRPr="002B029C">
        <w:rPr>
          <w:rFonts w:ascii="David" w:hAnsi="David"/>
          <w:sz w:val="24"/>
          <w:szCs w:val="24"/>
          <w:rtl/>
        </w:rPr>
        <w:lastRenderedPageBreak/>
        <w:t>ליתר מעורבות, ובכלל זה – כיצד לשחק, לשוחח ולקרוא ביחד עם הילדים. בסיום בית הספר היסודי הגיעו הילדים שנכללו בניסוי להישגים טובים יותר והתמידו בל</w:t>
      </w:r>
      <w:r w:rsidR="0019743F" w:rsidRPr="002B029C">
        <w:rPr>
          <w:rFonts w:ascii="David" w:hAnsi="David" w:hint="cs"/>
          <w:sz w:val="24"/>
          <w:szCs w:val="24"/>
          <w:rtl/>
        </w:rPr>
        <w:t>י</w:t>
      </w:r>
      <w:r w:rsidR="0036408E" w:rsidRPr="002B029C">
        <w:rPr>
          <w:rFonts w:ascii="David" w:hAnsi="David"/>
          <w:sz w:val="24"/>
          <w:szCs w:val="24"/>
          <w:rtl/>
        </w:rPr>
        <w:t xml:space="preserve">מודים יותר מאשר ילדים שלא קבלו כל סיוע, ויותר מילדים שקיבלו את חבילת הסיוע לגן ללא חבילת הסיוע להורים </w:t>
      </w:r>
      <w:r w:rsidR="00BB076B" w:rsidRPr="002B029C">
        <w:rPr>
          <w:rFonts w:ascii="David" w:hAnsi="David"/>
          <w:sz w:val="24"/>
          <w:szCs w:val="24"/>
          <w:rtl/>
        </w:rPr>
        <w:t>(</w:t>
      </w:r>
      <w:r w:rsidR="00BB076B" w:rsidRPr="002B029C">
        <w:rPr>
          <w:rFonts w:ascii="David" w:hAnsi="David"/>
          <w:sz w:val="24"/>
          <w:szCs w:val="24"/>
        </w:rPr>
        <w:t>Ramey, Craig and all, 2000</w:t>
      </w:r>
      <w:r w:rsidR="00BB076B" w:rsidRPr="002B029C">
        <w:rPr>
          <w:rFonts w:ascii="David" w:hAnsi="David"/>
          <w:sz w:val="24"/>
          <w:szCs w:val="24"/>
          <w:rtl/>
        </w:rPr>
        <w:t>)</w:t>
      </w:r>
      <w:r w:rsidR="00BB076B" w:rsidRPr="002B029C">
        <w:rPr>
          <w:rFonts w:ascii="David" w:hAnsi="David" w:hint="cs"/>
          <w:sz w:val="24"/>
          <w:szCs w:val="24"/>
          <w:rtl/>
        </w:rPr>
        <w:t>.</w:t>
      </w:r>
      <w:r w:rsidR="00432B94">
        <w:rPr>
          <w:rFonts w:ascii="David" w:hAnsi="David" w:hint="cs"/>
          <w:sz w:val="24"/>
          <w:szCs w:val="24"/>
          <w:rtl/>
        </w:rPr>
        <w:t xml:space="preserve"> אישוש נוסף למסקנה זו בא מ</w:t>
      </w:r>
      <w:r w:rsidR="00432B94" w:rsidRPr="00C037FC">
        <w:rPr>
          <w:rFonts w:ascii="David" w:hAnsi="David"/>
          <w:sz w:val="24"/>
          <w:szCs w:val="24"/>
          <w:rtl/>
        </w:rPr>
        <w:t>מחקר המבוסס על ניתוח-על שנעשה על 123 תכניות התערבות</w:t>
      </w:r>
      <w:r w:rsidR="00432B94">
        <w:rPr>
          <w:rFonts w:ascii="David" w:hAnsi="David" w:hint="cs"/>
          <w:sz w:val="24"/>
          <w:szCs w:val="24"/>
          <w:rtl/>
        </w:rPr>
        <w:t>.</w:t>
      </w:r>
      <w:r w:rsidR="00432B94" w:rsidRPr="00C037FC">
        <w:rPr>
          <w:rFonts w:ascii="David" w:hAnsi="David"/>
          <w:sz w:val="24"/>
          <w:szCs w:val="24"/>
          <w:rtl/>
        </w:rPr>
        <w:t xml:space="preserve"> נמצא </w:t>
      </w:r>
      <w:r w:rsidR="00432B94">
        <w:rPr>
          <w:rFonts w:ascii="David" w:hAnsi="David" w:hint="cs"/>
          <w:sz w:val="24"/>
          <w:szCs w:val="24"/>
          <w:rtl/>
        </w:rPr>
        <w:t xml:space="preserve">בו </w:t>
      </w:r>
      <w:r w:rsidR="00432B94" w:rsidRPr="00C037FC">
        <w:rPr>
          <w:rFonts w:ascii="David" w:hAnsi="David"/>
          <w:sz w:val="24"/>
          <w:szCs w:val="24"/>
          <w:rtl/>
        </w:rPr>
        <w:t>כי ילדים שהשתתפו בתכניות התערבות לפני כניסתם לגנים שיפרו את הישגיהם בצד הקוגניטיבי, וגם במיומנויות חברתיות ובהישגים בבית הספר (</w:t>
      </w:r>
      <w:r w:rsidR="00432B94" w:rsidRPr="00C037FC">
        <w:rPr>
          <w:rFonts w:ascii="David" w:hAnsi="David"/>
          <w:sz w:val="24"/>
          <w:szCs w:val="24"/>
        </w:rPr>
        <w:t>(Camilli et al., 2010</w:t>
      </w:r>
      <w:r w:rsidR="00432B94" w:rsidRPr="00C037FC">
        <w:rPr>
          <w:rFonts w:ascii="David" w:hAnsi="David"/>
          <w:sz w:val="24"/>
          <w:szCs w:val="24"/>
          <w:rtl/>
        </w:rPr>
        <w:t xml:space="preserve">. </w:t>
      </w:r>
    </w:p>
    <w:p w14:paraId="3DE391C6" w14:textId="1D312666" w:rsidR="002B029C" w:rsidRDefault="004444B9" w:rsidP="004444B9">
      <w:pPr>
        <w:pStyle w:val="2"/>
        <w:spacing w:before="120" w:line="360" w:lineRule="auto"/>
        <w:rPr>
          <w:rFonts w:ascii="David" w:hAnsi="David"/>
          <w:sz w:val="24"/>
          <w:szCs w:val="24"/>
          <w:rtl/>
        </w:rPr>
      </w:pPr>
      <w:r>
        <w:rPr>
          <w:rFonts w:ascii="David" w:hAnsi="David" w:hint="cs"/>
          <w:sz w:val="24"/>
          <w:szCs w:val="24"/>
          <w:rtl/>
        </w:rPr>
        <w:t xml:space="preserve">גם מבחינה כלכלית </w:t>
      </w:r>
      <w:r w:rsidR="002B029C" w:rsidRPr="00C037FC">
        <w:rPr>
          <w:rFonts w:ascii="David" w:hAnsi="David"/>
          <w:sz w:val="24"/>
          <w:szCs w:val="24"/>
          <w:rtl/>
        </w:rPr>
        <w:t xml:space="preserve">תכניות חינוך בגיל הרך </w:t>
      </w:r>
      <w:r>
        <w:rPr>
          <w:rFonts w:ascii="David" w:hAnsi="David" w:hint="cs"/>
          <w:sz w:val="24"/>
          <w:szCs w:val="24"/>
          <w:rtl/>
        </w:rPr>
        <w:t>ה</w:t>
      </w:r>
      <w:r w:rsidR="002B029C" w:rsidRPr="00C037FC">
        <w:rPr>
          <w:rFonts w:ascii="David" w:hAnsi="David"/>
          <w:sz w:val="24"/>
          <w:szCs w:val="24"/>
          <w:rtl/>
        </w:rPr>
        <w:t xml:space="preserve">ן </w:t>
      </w:r>
      <w:r>
        <w:rPr>
          <w:rFonts w:ascii="David" w:hAnsi="David" w:hint="cs"/>
          <w:sz w:val="24"/>
          <w:szCs w:val="24"/>
          <w:rtl/>
        </w:rPr>
        <w:t>ה</w:t>
      </w:r>
      <w:r w:rsidR="002B029C" w:rsidRPr="00C037FC">
        <w:rPr>
          <w:rFonts w:ascii="David" w:hAnsi="David"/>
          <w:sz w:val="24"/>
          <w:szCs w:val="24"/>
          <w:rtl/>
        </w:rPr>
        <w:t>שקעה טובה</w:t>
      </w:r>
      <w:r w:rsidR="00C15492">
        <w:rPr>
          <w:rFonts w:ascii="David" w:hAnsi="David" w:hint="cs"/>
          <w:sz w:val="24"/>
          <w:szCs w:val="24"/>
          <w:rtl/>
        </w:rPr>
        <w:t>.</w:t>
      </w:r>
      <w:r w:rsidR="002B029C" w:rsidRPr="00C037FC">
        <w:rPr>
          <w:rFonts w:ascii="David" w:hAnsi="David"/>
          <w:sz w:val="24"/>
          <w:szCs w:val="24"/>
          <w:rtl/>
        </w:rPr>
        <w:t xml:space="preserve"> </w:t>
      </w:r>
      <w:r w:rsidR="00C35D45">
        <w:rPr>
          <w:rFonts w:ascii="David" w:hAnsi="David" w:hint="cs"/>
          <w:sz w:val="24"/>
          <w:szCs w:val="24"/>
          <w:rtl/>
        </w:rPr>
        <w:t>בסקירה של</w:t>
      </w:r>
      <w:r w:rsidR="00C35D45" w:rsidRPr="00C037FC">
        <w:rPr>
          <w:rFonts w:ascii="David" w:hAnsi="David"/>
          <w:sz w:val="24"/>
          <w:szCs w:val="24"/>
          <w:rtl/>
        </w:rPr>
        <w:t xml:space="preserve"> מרכז המחקר והמידע של הכנסת (וייסבלאי ווורגן, 2015),</w:t>
      </w:r>
      <w:r w:rsidR="00C35D45">
        <w:rPr>
          <w:rFonts w:ascii="David" w:hAnsi="David" w:hint="cs"/>
          <w:sz w:val="24"/>
          <w:szCs w:val="24"/>
          <w:rtl/>
        </w:rPr>
        <w:t xml:space="preserve"> מוצגת המסקנה כי</w:t>
      </w:r>
      <w:r w:rsidR="00C35D45" w:rsidRPr="00C037FC">
        <w:rPr>
          <w:rFonts w:ascii="David" w:hAnsi="David"/>
          <w:sz w:val="24"/>
          <w:szCs w:val="24"/>
          <w:rtl/>
        </w:rPr>
        <w:t xml:space="preserve"> </w:t>
      </w:r>
      <w:r>
        <w:rPr>
          <w:rFonts w:ascii="David" w:hAnsi="David" w:hint="cs"/>
          <w:sz w:val="24"/>
          <w:szCs w:val="24"/>
          <w:rtl/>
        </w:rPr>
        <w:t xml:space="preserve">מבחינה כלכלית </w:t>
      </w:r>
      <w:r w:rsidR="002B029C" w:rsidRPr="00C037FC">
        <w:rPr>
          <w:rFonts w:ascii="David" w:hAnsi="David"/>
          <w:sz w:val="24"/>
          <w:szCs w:val="24"/>
          <w:rtl/>
        </w:rPr>
        <w:t xml:space="preserve">בטווח הקצר – הן מעלות את שיעור התעסוקה של הורים ואת הכנסתם, ובטווח הארוך – הן עשויות לתרום למשתתפים בהן ולחברה באמצעות העלאת ההכנסות ושיעור התעסוקה העתידי של המשתתפים, שיפור מצבם הבריאותי, צמצום ההוצאה על המאבק בעוני והפחתת הפשיעה. החישובים הכלכליים </w:t>
      </w:r>
      <w:r w:rsidR="002B029C">
        <w:rPr>
          <w:rFonts w:ascii="David" w:hAnsi="David" w:hint="cs"/>
          <w:sz w:val="24"/>
          <w:szCs w:val="24"/>
          <w:rtl/>
        </w:rPr>
        <w:t>שערכו</w:t>
      </w:r>
      <w:r w:rsidR="002B029C" w:rsidRPr="00557FA2">
        <w:rPr>
          <w:rFonts w:ascii="David" w:hAnsi="David"/>
          <w:sz w:val="24"/>
          <w:szCs w:val="24"/>
          <w:rtl/>
        </w:rPr>
        <w:t xml:space="preserve"> </w:t>
      </w:r>
      <w:r w:rsidR="002B029C" w:rsidRPr="00557FA2">
        <w:rPr>
          <w:rFonts w:ascii="David" w:hAnsi="David" w:hint="cs"/>
          <w:sz w:val="24"/>
          <w:szCs w:val="24"/>
          <w:rtl/>
        </w:rPr>
        <w:t>מועצת</w:t>
      </w:r>
      <w:r w:rsidR="002B029C" w:rsidRPr="00557FA2">
        <w:rPr>
          <w:rFonts w:ascii="David" w:hAnsi="David"/>
          <w:sz w:val="24"/>
          <w:szCs w:val="24"/>
          <w:rtl/>
        </w:rPr>
        <w:t xml:space="preserve"> </w:t>
      </w:r>
      <w:r w:rsidR="002B029C" w:rsidRPr="00557FA2">
        <w:rPr>
          <w:rFonts w:ascii="David" w:hAnsi="David" w:hint="cs"/>
          <w:sz w:val="24"/>
          <w:szCs w:val="24"/>
          <w:rtl/>
        </w:rPr>
        <w:t>היועצים</w:t>
      </w:r>
      <w:r w:rsidR="002B029C" w:rsidRPr="00557FA2">
        <w:rPr>
          <w:rFonts w:ascii="David" w:hAnsi="David"/>
          <w:sz w:val="24"/>
          <w:szCs w:val="24"/>
          <w:rtl/>
        </w:rPr>
        <w:t xml:space="preserve"> </w:t>
      </w:r>
      <w:r w:rsidR="002B029C" w:rsidRPr="00557FA2">
        <w:rPr>
          <w:rFonts w:ascii="David" w:hAnsi="David" w:hint="cs"/>
          <w:sz w:val="24"/>
          <w:szCs w:val="24"/>
          <w:rtl/>
        </w:rPr>
        <w:t>הכלכליים</w:t>
      </w:r>
      <w:r w:rsidR="002B029C" w:rsidRPr="00557FA2">
        <w:rPr>
          <w:rFonts w:ascii="David" w:hAnsi="David"/>
          <w:sz w:val="24"/>
          <w:szCs w:val="24"/>
          <w:rtl/>
        </w:rPr>
        <w:t xml:space="preserve"> </w:t>
      </w:r>
      <w:r w:rsidR="002B029C" w:rsidRPr="00557FA2">
        <w:rPr>
          <w:rFonts w:ascii="David" w:hAnsi="David" w:hint="cs"/>
          <w:sz w:val="24"/>
          <w:szCs w:val="24"/>
          <w:rtl/>
        </w:rPr>
        <w:t>של</w:t>
      </w:r>
      <w:r w:rsidR="002B029C" w:rsidRPr="00557FA2">
        <w:rPr>
          <w:rFonts w:ascii="David" w:hAnsi="David"/>
          <w:sz w:val="24"/>
          <w:szCs w:val="24"/>
          <w:rtl/>
        </w:rPr>
        <w:t xml:space="preserve"> </w:t>
      </w:r>
      <w:r w:rsidR="002B029C" w:rsidRPr="00557FA2">
        <w:rPr>
          <w:rFonts w:ascii="David" w:hAnsi="David" w:hint="cs"/>
          <w:sz w:val="24"/>
          <w:szCs w:val="24"/>
          <w:rtl/>
        </w:rPr>
        <w:t>הנשיא</w:t>
      </w:r>
      <w:r w:rsidR="002B029C" w:rsidRPr="00557FA2">
        <w:rPr>
          <w:rFonts w:ascii="David" w:hAnsi="David"/>
          <w:sz w:val="24"/>
          <w:szCs w:val="24"/>
          <w:rtl/>
        </w:rPr>
        <w:t xml:space="preserve"> </w:t>
      </w:r>
      <w:r w:rsidR="002B029C" w:rsidRPr="00557FA2">
        <w:rPr>
          <w:rFonts w:ascii="David" w:hAnsi="David" w:hint="cs"/>
          <w:sz w:val="24"/>
          <w:szCs w:val="24"/>
          <w:rtl/>
        </w:rPr>
        <w:t>אובמה</w:t>
      </w:r>
      <w:r w:rsidR="002B029C" w:rsidRPr="00557FA2">
        <w:rPr>
          <w:rFonts w:ascii="David" w:hAnsi="David"/>
          <w:sz w:val="24"/>
          <w:szCs w:val="24"/>
          <w:rtl/>
        </w:rPr>
        <w:t xml:space="preserve"> </w:t>
      </w:r>
      <w:r w:rsidR="002B029C">
        <w:rPr>
          <w:rFonts w:ascii="David" w:hAnsi="David" w:hint="cs"/>
          <w:sz w:val="24"/>
          <w:szCs w:val="24"/>
          <w:rtl/>
        </w:rPr>
        <w:t>מלמדת</w:t>
      </w:r>
      <w:r w:rsidR="00C15492">
        <w:rPr>
          <w:rFonts w:ascii="David" w:hAnsi="David" w:hint="cs"/>
          <w:sz w:val="24"/>
          <w:szCs w:val="24"/>
          <w:rtl/>
        </w:rPr>
        <w:t>,</w:t>
      </w:r>
      <w:r w:rsidR="002B029C">
        <w:rPr>
          <w:rFonts w:ascii="David" w:hAnsi="David" w:hint="cs"/>
          <w:sz w:val="24"/>
          <w:szCs w:val="24"/>
          <w:rtl/>
        </w:rPr>
        <w:t xml:space="preserve"> </w:t>
      </w:r>
      <w:r w:rsidR="002B029C" w:rsidRPr="00C037FC">
        <w:rPr>
          <w:rFonts w:ascii="David" w:hAnsi="David"/>
          <w:sz w:val="24"/>
          <w:szCs w:val="24"/>
          <w:rtl/>
        </w:rPr>
        <w:t>כי הרווח מתכניות חינוך לגיל הרך שפעלו בעשורים האחרונים מגיעות ל-8.60 $ על כל 1$ של השקעה. בין הסיבות שהוזכרו ל</w:t>
      </w:r>
      <w:r w:rsidR="002B029C">
        <w:rPr>
          <w:rFonts w:ascii="David" w:hAnsi="David" w:hint="cs"/>
          <w:sz w:val="24"/>
          <w:szCs w:val="24"/>
          <w:rtl/>
        </w:rPr>
        <w:t>כדאיות ולחשיבות  ה</w:t>
      </w:r>
      <w:r w:rsidR="002B029C" w:rsidRPr="00C037FC">
        <w:rPr>
          <w:rFonts w:ascii="David" w:hAnsi="David"/>
          <w:sz w:val="24"/>
          <w:szCs w:val="24"/>
          <w:rtl/>
        </w:rPr>
        <w:t>השקעה בחינוך בגיל הרך הועלו שלוש עיקריות</w:t>
      </w:r>
      <w:r w:rsidR="002B029C">
        <w:rPr>
          <w:rFonts w:ascii="David" w:hAnsi="David" w:hint="cs"/>
          <w:sz w:val="24"/>
          <w:szCs w:val="24"/>
          <w:rtl/>
        </w:rPr>
        <w:t xml:space="preserve">: </w:t>
      </w:r>
      <w:r w:rsidR="002B029C" w:rsidRPr="00C037FC">
        <w:rPr>
          <w:rFonts w:ascii="David" w:hAnsi="David"/>
          <w:sz w:val="24"/>
          <w:szCs w:val="24"/>
          <w:rtl/>
        </w:rPr>
        <w:t xml:space="preserve">האחת, ההשקעה בילד בשנותיו הראשונות מניבה תשואה לזמן ארוך יותר מהשקעה בו בכל נקודת זמן אחרת. </w:t>
      </w:r>
      <w:r w:rsidR="002B029C">
        <w:rPr>
          <w:rFonts w:ascii="David" w:hAnsi="David" w:hint="cs"/>
          <w:sz w:val="24"/>
          <w:szCs w:val="24"/>
          <w:rtl/>
        </w:rPr>
        <w:t xml:space="preserve">מחקרו של </w:t>
      </w:r>
      <w:r w:rsidR="002B029C" w:rsidRPr="00C037FC">
        <w:rPr>
          <w:rFonts w:ascii="David" w:hAnsi="David"/>
          <w:sz w:val="24"/>
          <w:szCs w:val="24"/>
          <w:rtl/>
        </w:rPr>
        <w:t>ברונפנברנר (</w:t>
      </w:r>
      <w:r w:rsidR="002B029C" w:rsidRPr="00C037FC">
        <w:rPr>
          <w:rFonts w:ascii="David" w:hAnsi="David"/>
          <w:sz w:val="24"/>
          <w:szCs w:val="24"/>
        </w:rPr>
        <w:t>Bronfenbrenner, 1975</w:t>
      </w:r>
      <w:r w:rsidR="002B029C" w:rsidRPr="00C037FC">
        <w:rPr>
          <w:rFonts w:ascii="David" w:hAnsi="David"/>
          <w:sz w:val="24"/>
          <w:szCs w:val="24"/>
          <w:rtl/>
        </w:rPr>
        <w:t>)</w:t>
      </w:r>
      <w:r w:rsidR="002B029C">
        <w:rPr>
          <w:rFonts w:ascii="David" w:hAnsi="David" w:hint="cs"/>
          <w:sz w:val="24"/>
          <w:szCs w:val="24"/>
          <w:rtl/>
        </w:rPr>
        <w:t xml:space="preserve"> מדגים זאת. השנייה, </w:t>
      </w:r>
      <w:r w:rsidR="002B029C" w:rsidRPr="00C037FC">
        <w:rPr>
          <w:rFonts w:ascii="David" w:hAnsi="David"/>
          <w:sz w:val="24"/>
          <w:szCs w:val="24"/>
          <w:rtl/>
        </w:rPr>
        <w:t xml:space="preserve">בגיל הרך הגמישות והיכולת להשתנות של הפונקציות הקוגניטיביות וההתפתחותיות היא הגדולה ביותר, וההתערבות בגיל זה היא בעלת ההשפעה הניכרת ביותר לטווח ארוך. מחקרים </w:t>
      </w:r>
      <w:r w:rsidR="002B029C">
        <w:rPr>
          <w:rFonts w:ascii="David" w:hAnsi="David" w:hint="cs"/>
          <w:sz w:val="24"/>
          <w:szCs w:val="24"/>
          <w:rtl/>
        </w:rPr>
        <w:t xml:space="preserve">בתחום התפתחות המוח </w:t>
      </w:r>
      <w:r w:rsidR="002B029C" w:rsidRPr="00C037FC">
        <w:rPr>
          <w:rFonts w:ascii="David" w:hAnsi="David"/>
          <w:sz w:val="24"/>
          <w:szCs w:val="24"/>
          <w:rtl/>
        </w:rPr>
        <w:t xml:space="preserve">מגבים מסקנה זו. </w:t>
      </w:r>
      <w:r w:rsidR="002B029C">
        <w:rPr>
          <w:rFonts w:ascii="David" w:hAnsi="David" w:hint="cs"/>
          <w:sz w:val="24"/>
          <w:szCs w:val="24"/>
          <w:rtl/>
        </w:rPr>
        <w:t xml:space="preserve"> וש</w:t>
      </w:r>
      <w:r w:rsidR="002B029C" w:rsidRPr="00C037FC">
        <w:rPr>
          <w:rFonts w:ascii="David" w:hAnsi="David"/>
          <w:sz w:val="24"/>
          <w:szCs w:val="24"/>
          <w:rtl/>
        </w:rPr>
        <w:t xml:space="preserve">לישית, </w:t>
      </w:r>
      <w:r w:rsidR="00077E37">
        <w:rPr>
          <w:rFonts w:ascii="David" w:hAnsi="David" w:hint="cs"/>
          <w:sz w:val="24"/>
          <w:szCs w:val="24"/>
          <w:rtl/>
        </w:rPr>
        <w:t>מעורבות ההורים ו</w:t>
      </w:r>
      <w:r w:rsidR="002B029C" w:rsidRPr="00C037FC">
        <w:rPr>
          <w:rFonts w:ascii="David" w:hAnsi="David"/>
          <w:sz w:val="24"/>
          <w:szCs w:val="24"/>
          <w:rtl/>
        </w:rPr>
        <w:t>מיומנויות הנרכשות בגיל הרך משמשות בסיס למיומנויות וליכולות הנרכשות בשלבים מאוחרים יותר, ועשויות להגביר את השפעתו של החינוך בגיל בית-הספר ולהשלימו.</w:t>
      </w:r>
      <w:r w:rsidR="00077E37">
        <w:rPr>
          <w:rFonts w:ascii="David" w:hAnsi="David" w:hint="cs"/>
          <w:sz w:val="24"/>
          <w:szCs w:val="24"/>
          <w:rtl/>
        </w:rPr>
        <w:t xml:space="preserve"> דו"ח אונסקו והמחקרים על תרומת שיתוף ההורים להישגי התלמידים בבית הספר מדגימים זאת (</w:t>
      </w:r>
      <w:r w:rsidR="00077E37">
        <w:rPr>
          <w:rFonts w:ascii="David" w:hAnsi="David"/>
          <w:sz w:val="24"/>
          <w:szCs w:val="24"/>
        </w:rPr>
        <w:t>Van der Berg, 2008</w:t>
      </w:r>
      <w:r w:rsidR="008A5E71">
        <w:rPr>
          <w:rFonts w:ascii="David" w:hAnsi="David" w:hint="cs"/>
          <w:sz w:val="24"/>
          <w:szCs w:val="24"/>
          <w:rtl/>
        </w:rPr>
        <w:t>;</w:t>
      </w:r>
      <w:r w:rsidR="00077E37">
        <w:rPr>
          <w:rFonts w:ascii="David" w:hAnsi="David" w:hint="cs"/>
          <w:sz w:val="24"/>
          <w:szCs w:val="24"/>
          <w:rtl/>
        </w:rPr>
        <w:t xml:space="preserve"> </w:t>
      </w:r>
      <w:r w:rsidR="008A5E71">
        <w:rPr>
          <w:rFonts w:ascii="David" w:hAnsi="David" w:hint="cs"/>
          <w:sz w:val="24"/>
          <w:szCs w:val="24"/>
          <w:rtl/>
        </w:rPr>
        <w:t xml:space="preserve">פישר, 2010; </w:t>
      </w:r>
      <w:r w:rsidR="00077E37">
        <w:rPr>
          <w:rFonts w:ascii="David" w:hAnsi="David" w:hint="cs"/>
          <w:sz w:val="24"/>
          <w:szCs w:val="24"/>
          <w:rtl/>
        </w:rPr>
        <w:t>גרינבאום ופריד, 2011).</w:t>
      </w:r>
    </w:p>
    <w:p w14:paraId="1FA96FA3" w14:textId="0AD87776" w:rsidR="0044153F" w:rsidRDefault="00A74495" w:rsidP="00352551">
      <w:pPr>
        <w:spacing w:before="120" w:after="0" w:line="360" w:lineRule="auto"/>
        <w:ind w:left="-57"/>
        <w:jc w:val="both"/>
        <w:rPr>
          <w:rFonts w:ascii="David" w:hAnsi="David" w:cs="David"/>
          <w:sz w:val="24"/>
          <w:szCs w:val="24"/>
          <w:rtl/>
        </w:rPr>
      </w:pPr>
      <w:r>
        <w:rPr>
          <w:rFonts w:ascii="David" w:hAnsi="David" w:cs="David" w:hint="cs"/>
          <w:sz w:val="24"/>
          <w:szCs w:val="24"/>
          <w:rtl/>
        </w:rPr>
        <w:t xml:space="preserve">המודעות </w:t>
      </w:r>
      <w:r w:rsidR="00AA2ACC">
        <w:rPr>
          <w:rFonts w:ascii="David" w:hAnsi="David" w:cs="David" w:hint="cs"/>
          <w:sz w:val="24"/>
          <w:szCs w:val="24"/>
          <w:rtl/>
        </w:rPr>
        <w:t>ההולכת ו</w:t>
      </w:r>
      <w:r>
        <w:rPr>
          <w:rFonts w:ascii="David" w:hAnsi="David" w:cs="David" w:hint="cs"/>
          <w:sz w:val="24"/>
          <w:szCs w:val="24"/>
          <w:rtl/>
        </w:rPr>
        <w:t>גדלה ל</w:t>
      </w:r>
      <w:r w:rsidR="008F32A5">
        <w:rPr>
          <w:rFonts w:ascii="David" w:hAnsi="David" w:cs="David" w:hint="cs"/>
          <w:sz w:val="24"/>
          <w:szCs w:val="24"/>
          <w:rtl/>
        </w:rPr>
        <w:t>חשיבות</w:t>
      </w:r>
      <w:r>
        <w:rPr>
          <w:rFonts w:ascii="David" w:hAnsi="David" w:cs="David" w:hint="cs"/>
          <w:sz w:val="24"/>
          <w:szCs w:val="24"/>
          <w:rtl/>
        </w:rPr>
        <w:t>ה</w:t>
      </w:r>
      <w:r w:rsidR="008F32A5">
        <w:rPr>
          <w:rFonts w:ascii="David" w:hAnsi="David" w:cs="David" w:hint="cs"/>
          <w:sz w:val="24"/>
          <w:szCs w:val="24"/>
          <w:rtl/>
        </w:rPr>
        <w:t xml:space="preserve"> של הסביבה הביתית </w:t>
      </w:r>
      <w:r>
        <w:rPr>
          <w:rFonts w:ascii="David" w:hAnsi="David" w:cs="David" w:hint="cs"/>
          <w:sz w:val="24"/>
          <w:szCs w:val="24"/>
          <w:rtl/>
        </w:rPr>
        <w:t xml:space="preserve">באה לביטוי </w:t>
      </w:r>
      <w:r w:rsidR="00C35D45">
        <w:rPr>
          <w:rFonts w:ascii="David" w:hAnsi="David" w:cs="David" w:hint="cs"/>
          <w:sz w:val="24"/>
          <w:szCs w:val="24"/>
          <w:rtl/>
        </w:rPr>
        <w:t xml:space="preserve">בין השאר, </w:t>
      </w:r>
      <w:r>
        <w:rPr>
          <w:rFonts w:ascii="David" w:hAnsi="David" w:cs="David" w:hint="cs"/>
          <w:sz w:val="24"/>
          <w:szCs w:val="24"/>
          <w:rtl/>
        </w:rPr>
        <w:t>ב</w:t>
      </w:r>
      <w:r w:rsidR="008F32A5">
        <w:rPr>
          <w:rFonts w:ascii="David" w:hAnsi="David" w:cs="David" w:hint="cs"/>
          <w:sz w:val="24"/>
          <w:szCs w:val="24"/>
          <w:rtl/>
        </w:rPr>
        <w:t xml:space="preserve">רפורמה שעובר משרד הרווחה ביחס להוצאת ילדים מהבית. </w:t>
      </w:r>
      <w:r w:rsidR="008F32A5" w:rsidRPr="00C037FC">
        <w:rPr>
          <w:rFonts w:ascii="David" w:hAnsi="David" w:cs="David"/>
          <w:sz w:val="24"/>
          <w:szCs w:val="24"/>
          <w:rtl/>
        </w:rPr>
        <w:t xml:space="preserve">בשנים הראשונות שלאחר הקמת המדינה הייתה מגמה להקצות את מרב התקציבים הפנויים ברווחה - להוצאת ילדים מהבית, </w:t>
      </w:r>
      <w:r>
        <w:rPr>
          <w:rFonts w:ascii="David" w:hAnsi="David" w:cs="David" w:hint="cs"/>
          <w:sz w:val="24"/>
          <w:szCs w:val="24"/>
          <w:rtl/>
        </w:rPr>
        <w:t xml:space="preserve">גם מכיוון שהיו בארץ הרבה יתומים אחרי השואה, וגם </w:t>
      </w:r>
      <w:r w:rsidR="008F32A5" w:rsidRPr="00C037FC">
        <w:rPr>
          <w:rFonts w:ascii="David" w:hAnsi="David" w:cs="David"/>
          <w:sz w:val="24"/>
          <w:szCs w:val="24"/>
          <w:rtl/>
        </w:rPr>
        <w:t>במטרה לאפשר ל</w:t>
      </w:r>
      <w:r>
        <w:rPr>
          <w:rFonts w:ascii="David" w:hAnsi="David" w:cs="David" w:hint="cs"/>
          <w:sz w:val="24"/>
          <w:szCs w:val="24"/>
          <w:rtl/>
        </w:rPr>
        <w:t xml:space="preserve">ילדים מארצות מצוקה </w:t>
      </w:r>
      <w:r w:rsidR="008F32A5" w:rsidRPr="00C037FC">
        <w:rPr>
          <w:rFonts w:ascii="David" w:hAnsi="David" w:cs="David"/>
          <w:sz w:val="24"/>
          <w:szCs w:val="24"/>
          <w:rtl/>
        </w:rPr>
        <w:t xml:space="preserve">להתערות טוב יותר בחברה. אבל במשך השנים התברר שבמקרים לא מעטים יצרה השהייה בפנימייה קרע בין הילדים ובין משפחתם הגרעינית ונתק בינם ובין הקהילה התרבותית שהשתייכו אליה, והתוצאה הייתה משברים לילד ולמשפחתו (פרץ, 2003). בהדרגה התבססה הדעה כי העורף המשפחתי והקהילתי הם מסגרת חשובה שאי-אפשר להתעלם ממנה ולעקוף אותה (מגמה שהחלה רווחת בעולם המערבי כבר בשנות ה-70 של המאה הקודמת) ובשנות ה-90 שונה הכיוון. המגמה המבורכת שאנו עדים לניצניה היא, למצוא עד כמה שניתן פתרונות בקהילה, </w:t>
      </w:r>
      <w:r>
        <w:rPr>
          <w:rFonts w:ascii="David" w:hAnsi="David" w:cs="David" w:hint="cs"/>
          <w:sz w:val="24"/>
          <w:szCs w:val="24"/>
          <w:rtl/>
        </w:rPr>
        <w:t xml:space="preserve">כיום, </w:t>
      </w:r>
      <w:r w:rsidR="00352551">
        <w:rPr>
          <w:rFonts w:ascii="David" w:hAnsi="David" w:cs="David" w:hint="cs"/>
          <w:sz w:val="24"/>
          <w:szCs w:val="24"/>
          <w:rtl/>
        </w:rPr>
        <w:t xml:space="preserve">רק </w:t>
      </w:r>
      <w:r w:rsidR="008F32A5" w:rsidRPr="00C037FC">
        <w:rPr>
          <w:rFonts w:ascii="David" w:hAnsi="David" w:cs="David"/>
          <w:sz w:val="24"/>
          <w:szCs w:val="24"/>
          <w:rtl/>
        </w:rPr>
        <w:t xml:space="preserve">כ-53% מהתקציב </w:t>
      </w:r>
      <w:r>
        <w:rPr>
          <w:rFonts w:ascii="David" w:hAnsi="David" w:cs="David" w:hint="cs"/>
          <w:sz w:val="24"/>
          <w:szCs w:val="24"/>
          <w:rtl/>
        </w:rPr>
        <w:t>מועבר</w:t>
      </w:r>
      <w:r w:rsidR="008F32A5" w:rsidRPr="00C037FC">
        <w:rPr>
          <w:rFonts w:ascii="David" w:hAnsi="David" w:cs="David"/>
          <w:sz w:val="24"/>
          <w:szCs w:val="24"/>
          <w:rtl/>
        </w:rPr>
        <w:t xml:space="preserve"> למימון הטיפול במסגרות חוץ ביתיות, והיתר מופנה למסגרות הטיפול בקהילה (בר, 2017). </w:t>
      </w:r>
    </w:p>
    <w:p w14:paraId="1A0EF279" w14:textId="422C7171" w:rsidR="0019743F" w:rsidRPr="00077E37" w:rsidRDefault="0036408E" w:rsidP="00000FA0">
      <w:pPr>
        <w:spacing w:before="120" w:after="0" w:line="360" w:lineRule="auto"/>
        <w:ind w:left="-57"/>
        <w:jc w:val="both"/>
        <w:rPr>
          <w:rFonts w:ascii="David" w:hAnsi="David" w:cs="David"/>
          <w:sz w:val="24"/>
          <w:szCs w:val="24"/>
          <w:rtl/>
        </w:rPr>
      </w:pPr>
      <w:r w:rsidRPr="00077E37">
        <w:rPr>
          <w:rFonts w:ascii="David" w:hAnsi="David" w:cs="David"/>
          <w:sz w:val="24"/>
          <w:szCs w:val="24"/>
          <w:rtl/>
        </w:rPr>
        <w:t xml:space="preserve">הרעיון כי המשפחה היא המקום הטבעי והנכון לגידולם של ילדים, להקניית מסרים חינוכיים ולהעברת המסורת והמורשת התרבותית, וכי זכותם של ההורים להיות הראשונים שממלאים את זכויות הילד, בא לביטוי </w:t>
      </w:r>
      <w:r w:rsidR="00A74495">
        <w:rPr>
          <w:rFonts w:ascii="David" w:hAnsi="David" w:cs="David" w:hint="cs"/>
          <w:sz w:val="24"/>
          <w:szCs w:val="24"/>
          <w:rtl/>
        </w:rPr>
        <w:t xml:space="preserve">גם </w:t>
      </w:r>
      <w:r w:rsidRPr="00077E37">
        <w:rPr>
          <w:rFonts w:ascii="David" w:hAnsi="David" w:cs="David"/>
          <w:sz w:val="24"/>
          <w:szCs w:val="24"/>
          <w:rtl/>
        </w:rPr>
        <w:t xml:space="preserve">ב"חוק הכשרות המשפטית והאפוטרופסות תשכ"ב – 1962". חוק זה קובע, כי </w:t>
      </w:r>
      <w:r w:rsidR="009C12D7" w:rsidRPr="00077E37">
        <w:rPr>
          <w:rFonts w:ascii="David" w:hAnsi="David" w:cs="David"/>
          <w:sz w:val="24"/>
          <w:szCs w:val="24"/>
          <w:rtl/>
        </w:rPr>
        <w:t xml:space="preserve">ההורים הם האחראיים לגידול ילדיהם ולחינוכם וכי </w:t>
      </w:r>
      <w:r w:rsidRPr="00077E37">
        <w:rPr>
          <w:rFonts w:ascii="David" w:hAnsi="David" w:cs="David"/>
          <w:sz w:val="24"/>
          <w:szCs w:val="24"/>
          <w:rtl/>
        </w:rPr>
        <w:t xml:space="preserve">אפוטרופסות ההורים כוללת את </w:t>
      </w:r>
      <w:r w:rsidRPr="00077E37">
        <w:rPr>
          <w:rFonts w:ascii="David" w:hAnsi="David" w:cs="David"/>
          <w:sz w:val="24"/>
          <w:szCs w:val="24"/>
          <w:rtl/>
        </w:rPr>
        <w:lastRenderedPageBreak/>
        <w:t>החובה לדאוג לבריאותו ולרווחתו הפיזית והנפשית של ילדם הקטין לרבות חינוכו</w:t>
      </w:r>
      <w:r w:rsidR="00277AAF" w:rsidRPr="00077E37">
        <w:rPr>
          <w:rFonts w:ascii="David" w:hAnsi="David" w:cs="David"/>
          <w:sz w:val="24"/>
          <w:szCs w:val="24"/>
          <w:rtl/>
        </w:rPr>
        <w:t xml:space="preserve">. </w:t>
      </w:r>
      <w:r w:rsidRPr="00077E37">
        <w:rPr>
          <w:rFonts w:ascii="David" w:hAnsi="David" w:cs="David"/>
          <w:sz w:val="24"/>
          <w:szCs w:val="24"/>
          <w:rtl/>
        </w:rPr>
        <w:t xml:space="preserve">זכות בסיסית זו היא היוצרת את האוטונומיה ואת הפרטיות של התא המשפחתי ושוללת התערבות של גורמים חיצוניים ביחידה המשפחתית אלא אם כן מתקיימת עילה מיוחדת ויוצאת דופן. </w:t>
      </w:r>
      <w:r w:rsidR="00D87376" w:rsidRPr="00077E37">
        <w:rPr>
          <w:rFonts w:ascii="David" w:hAnsi="David" w:cs="David"/>
          <w:sz w:val="24"/>
          <w:szCs w:val="24"/>
          <w:rtl/>
        </w:rPr>
        <w:t>זכות זו עולה גם מאמנת האו"ם בדבר זכויות הילד ומהאמנה האירופית בדבר זכויות האדם כפי שמפרשת אותם הל, ובהם מודגש כי החופש של ההורים לחנך בדרכם שלהם את ילדיהם הוא מרכיב חשוב של דמוקרטיה ליברלית המושתתת על כבוד להבדלים אינדיבידואליים (</w:t>
      </w:r>
      <w:r w:rsidR="00D87376" w:rsidRPr="00077E37">
        <w:rPr>
          <w:rFonts w:ascii="David" w:hAnsi="David" w:cs="David"/>
          <w:sz w:val="24"/>
          <w:szCs w:val="24"/>
        </w:rPr>
        <w:t>Hale, 2006</w:t>
      </w:r>
      <w:r w:rsidR="00D87376" w:rsidRPr="00077E37">
        <w:rPr>
          <w:rFonts w:ascii="David" w:hAnsi="David" w:cs="David"/>
          <w:sz w:val="24"/>
          <w:szCs w:val="24"/>
          <w:rtl/>
        </w:rPr>
        <w:t xml:space="preserve">). </w:t>
      </w:r>
    </w:p>
    <w:p w14:paraId="658B257D" w14:textId="657D345F" w:rsidR="00277AAF" w:rsidRPr="00C037FC" w:rsidRDefault="009B52C3" w:rsidP="00077E37">
      <w:pPr>
        <w:spacing w:before="120" w:after="0" w:line="360" w:lineRule="auto"/>
        <w:ind w:left="-57"/>
        <w:jc w:val="both"/>
        <w:rPr>
          <w:rFonts w:ascii="David" w:hAnsi="David" w:cs="David"/>
          <w:sz w:val="24"/>
          <w:szCs w:val="24"/>
          <w:rtl/>
        </w:rPr>
      </w:pPr>
      <w:r w:rsidRPr="00077E37">
        <w:rPr>
          <w:rFonts w:ascii="David" w:hAnsi="David" w:cs="David"/>
          <w:sz w:val="24"/>
          <w:szCs w:val="24"/>
          <w:rtl/>
        </w:rPr>
        <w:t xml:space="preserve">השאלה הנשאלת היא, </w:t>
      </w:r>
      <w:r w:rsidR="00BC7196" w:rsidRPr="00077E37">
        <w:rPr>
          <w:rFonts w:ascii="David" w:hAnsi="David" w:cs="David"/>
          <w:sz w:val="24"/>
          <w:szCs w:val="24"/>
          <w:rtl/>
        </w:rPr>
        <w:t xml:space="preserve">האם </w:t>
      </w:r>
      <w:r w:rsidR="009C12D7" w:rsidRPr="00077E37">
        <w:rPr>
          <w:rFonts w:ascii="David" w:hAnsi="David" w:cs="David"/>
          <w:sz w:val="24"/>
          <w:szCs w:val="24"/>
          <w:rtl/>
        </w:rPr>
        <w:t>צריך לעזור להורים לממש את זכותם זו?</w:t>
      </w:r>
      <w:r w:rsidR="0019743F" w:rsidRPr="00077E37">
        <w:rPr>
          <w:rFonts w:ascii="David" w:hAnsi="David" w:cs="David" w:hint="cs"/>
          <w:sz w:val="24"/>
          <w:szCs w:val="24"/>
          <w:rtl/>
        </w:rPr>
        <w:t xml:space="preserve"> ואם כן כיצד ובידי מי?</w:t>
      </w:r>
      <w:r w:rsidR="00077E37">
        <w:rPr>
          <w:rFonts w:ascii="David" w:hAnsi="David" w:cs="David" w:hint="cs"/>
          <w:sz w:val="24"/>
          <w:szCs w:val="24"/>
          <w:rtl/>
        </w:rPr>
        <w:t xml:space="preserve"> </w:t>
      </w:r>
      <w:r w:rsidR="00BC7196" w:rsidRPr="00077E37">
        <w:rPr>
          <w:rFonts w:ascii="David" w:hAnsi="David" w:cs="David"/>
          <w:sz w:val="24"/>
          <w:szCs w:val="24"/>
          <w:rtl/>
        </w:rPr>
        <w:t xml:space="preserve">באמנת האו"ם קובעת הל, </w:t>
      </w:r>
      <w:r w:rsidR="00277AAF" w:rsidRPr="00077E37">
        <w:rPr>
          <w:rFonts w:ascii="David" w:hAnsi="David" w:cs="David"/>
          <w:sz w:val="24"/>
          <w:szCs w:val="24"/>
          <w:rtl/>
        </w:rPr>
        <w:t>כי גם אם למדינה אין חובה משפטית לסייע להורים לממש את אחריותם הרחבה לגידול הילד, עדיין זהו יעד חשוב ורצוי שראוי שהמדינה תמלא</w:t>
      </w:r>
      <w:r w:rsidR="009C12D7" w:rsidRPr="00077E37">
        <w:rPr>
          <w:rFonts w:ascii="David" w:hAnsi="David" w:cs="David"/>
          <w:sz w:val="24"/>
          <w:szCs w:val="24"/>
          <w:rtl/>
        </w:rPr>
        <w:t>,</w:t>
      </w:r>
      <w:r w:rsidR="00277AAF" w:rsidRPr="00077E37">
        <w:rPr>
          <w:rFonts w:ascii="David" w:hAnsi="David" w:cs="David"/>
          <w:sz w:val="24"/>
          <w:szCs w:val="24"/>
          <w:rtl/>
        </w:rPr>
        <w:t xml:space="preserve"> וכדי להבטיח את הזכויות הללו ולקדמן צריכות המדינות החברות באו"ם לתת סיוע נאות להורים ולאפוטרופוסים חוקיים בביצוע משימותיהם החינוכיות (</w:t>
      </w:r>
      <w:r w:rsidR="00277AAF" w:rsidRPr="00077E37">
        <w:rPr>
          <w:rFonts w:ascii="David" w:hAnsi="David" w:cs="David"/>
          <w:sz w:val="24"/>
          <w:szCs w:val="24"/>
        </w:rPr>
        <w:t>Hale, 2006</w:t>
      </w:r>
      <w:r w:rsidR="00277AAF" w:rsidRPr="00077E37">
        <w:rPr>
          <w:rFonts w:ascii="David" w:hAnsi="David" w:cs="David"/>
          <w:sz w:val="24"/>
          <w:szCs w:val="24"/>
          <w:rtl/>
        </w:rPr>
        <w:t>).</w:t>
      </w:r>
    </w:p>
    <w:p w14:paraId="073E5FF2" w14:textId="27879253" w:rsidR="006259AA" w:rsidRPr="00C037FC" w:rsidRDefault="005F04A6" w:rsidP="0072017A">
      <w:pPr>
        <w:spacing w:before="120" w:after="0" w:line="360" w:lineRule="auto"/>
        <w:ind w:left="-57"/>
        <w:jc w:val="both"/>
        <w:rPr>
          <w:rFonts w:ascii="David" w:hAnsi="David" w:cs="David"/>
          <w:sz w:val="24"/>
          <w:szCs w:val="24"/>
          <w:rtl/>
        </w:rPr>
      </w:pPr>
      <w:r w:rsidRPr="00C037FC">
        <w:rPr>
          <w:rFonts w:ascii="David" w:hAnsi="David" w:cs="David"/>
          <w:sz w:val="24"/>
          <w:szCs w:val="24"/>
          <w:rtl/>
        </w:rPr>
        <w:t>גיל הינקות של הילד הוא אפוא חלון הזדמנויות אידאלי להשקעה בהורים ובילדים כאחד. אבל האם ההורים מעוניינים בכך? נראה ש</w:t>
      </w:r>
      <w:r w:rsidR="0036408E" w:rsidRPr="00C037FC">
        <w:rPr>
          <w:rFonts w:ascii="David" w:hAnsi="David" w:cs="David"/>
          <w:sz w:val="24"/>
          <w:szCs w:val="24"/>
          <w:rtl/>
        </w:rPr>
        <w:t xml:space="preserve">בתחילת החיים החדשים של תינוקם ההורים בדרך כלל יותר פתוחים ללמידה ולשינוי. בדו"ח מסכם  שערכו אשלים ומכון ברוקדייל על צרכים ושירותים בישראל בגיל הינקות נמצא כי הורים הצביעו על צורך ביותר תמיכה בגידול הילדים ובקבלה של ידע נגיש ומהימן </w:t>
      </w:r>
      <w:r w:rsidRPr="00C037FC">
        <w:rPr>
          <w:rFonts w:ascii="David" w:hAnsi="David" w:cs="David"/>
          <w:sz w:val="24"/>
          <w:szCs w:val="24"/>
          <w:rtl/>
        </w:rPr>
        <w:t>בתחום</w:t>
      </w:r>
      <w:r w:rsidR="0036408E" w:rsidRPr="00C037FC">
        <w:rPr>
          <w:rFonts w:ascii="David" w:hAnsi="David" w:cs="David"/>
          <w:sz w:val="24"/>
          <w:szCs w:val="24"/>
          <w:rtl/>
        </w:rPr>
        <w:t>. צרכים אלה עלו ביתר שאת ביחס לאוכלוסיות החיות בעוני או במצבי חיים מסכנים (ואזן-סירקין</w:t>
      </w:r>
      <w:r w:rsidR="00887D40" w:rsidRPr="00C037FC">
        <w:rPr>
          <w:rFonts w:ascii="David" w:hAnsi="David" w:cs="David"/>
          <w:sz w:val="24"/>
          <w:szCs w:val="24"/>
          <w:rtl/>
        </w:rPr>
        <w:t>, רותם, בן רבי</w:t>
      </w:r>
      <w:r w:rsidR="00D44FC1" w:rsidRPr="00C037FC">
        <w:rPr>
          <w:rFonts w:ascii="David" w:hAnsi="David" w:cs="David"/>
          <w:sz w:val="24"/>
          <w:szCs w:val="24"/>
          <w:rtl/>
        </w:rPr>
        <w:t xml:space="preserve">, </w:t>
      </w:r>
      <w:r w:rsidR="0036408E" w:rsidRPr="00C037FC">
        <w:rPr>
          <w:rFonts w:ascii="David" w:hAnsi="David" w:cs="David"/>
          <w:sz w:val="24"/>
          <w:szCs w:val="24"/>
          <w:rtl/>
        </w:rPr>
        <w:t>2016).</w:t>
      </w:r>
      <w:r w:rsidR="00887D40" w:rsidRPr="00C037FC">
        <w:rPr>
          <w:rFonts w:ascii="David" w:hAnsi="David" w:cs="David"/>
          <w:sz w:val="24"/>
          <w:szCs w:val="24"/>
          <w:rtl/>
        </w:rPr>
        <w:t xml:space="preserve"> </w:t>
      </w:r>
      <w:r w:rsidR="00E2470A" w:rsidRPr="00C037FC">
        <w:rPr>
          <w:rFonts w:ascii="David" w:hAnsi="David" w:cs="David"/>
          <w:sz w:val="24"/>
          <w:szCs w:val="24"/>
          <w:rtl/>
        </w:rPr>
        <w:t xml:space="preserve">המסקנה העולה מן האמור לעיל היא, </w:t>
      </w:r>
      <w:r w:rsidR="007D621B" w:rsidRPr="00C037FC">
        <w:rPr>
          <w:rFonts w:ascii="David" w:hAnsi="David" w:cs="David"/>
          <w:sz w:val="24"/>
          <w:szCs w:val="24"/>
          <w:rtl/>
        </w:rPr>
        <w:t>ש</w:t>
      </w:r>
      <w:r w:rsidR="00F527A8" w:rsidRPr="00C037FC">
        <w:rPr>
          <w:rFonts w:ascii="David" w:hAnsi="David" w:cs="David"/>
          <w:sz w:val="24"/>
          <w:szCs w:val="24"/>
          <w:rtl/>
        </w:rPr>
        <w:t xml:space="preserve">חיזוק המשפחה בהדרכה נכונה, ורצוי מראשית החיים, הוא </w:t>
      </w:r>
      <w:r w:rsidR="00D44FC1" w:rsidRPr="00C037FC">
        <w:rPr>
          <w:rFonts w:ascii="David" w:hAnsi="David" w:cs="David"/>
          <w:sz w:val="24"/>
          <w:szCs w:val="24"/>
          <w:rtl/>
        </w:rPr>
        <w:t>דבר רצוי להורים ו</w:t>
      </w:r>
      <w:r w:rsidR="00F527A8" w:rsidRPr="00C037FC">
        <w:rPr>
          <w:rFonts w:ascii="David" w:hAnsi="David" w:cs="David"/>
          <w:sz w:val="24"/>
          <w:szCs w:val="24"/>
          <w:rtl/>
        </w:rPr>
        <w:t xml:space="preserve">הדבר שיכול להיות משקל נגד לגורמי הסיכון ולמרכיבי העוני והדלות הרוחנית במידה והם קיימים במשפחה. </w:t>
      </w:r>
    </w:p>
    <w:p w14:paraId="58BE7EBF" w14:textId="756B31F4" w:rsidR="00753F33" w:rsidRPr="00C037FC" w:rsidRDefault="00753F33" w:rsidP="0032219C">
      <w:pPr>
        <w:spacing w:before="120" w:after="0" w:line="360" w:lineRule="auto"/>
        <w:ind w:left="-57"/>
        <w:jc w:val="both"/>
        <w:rPr>
          <w:rFonts w:ascii="David" w:hAnsi="David" w:cs="David"/>
          <w:b/>
          <w:bCs/>
          <w:sz w:val="24"/>
          <w:szCs w:val="24"/>
          <w:rtl/>
        </w:rPr>
      </w:pPr>
      <w:r w:rsidRPr="00C037FC">
        <w:rPr>
          <w:rFonts w:ascii="David" w:hAnsi="David" w:cs="David"/>
          <w:b/>
          <w:bCs/>
          <w:sz w:val="24"/>
          <w:szCs w:val="24"/>
          <w:rtl/>
        </w:rPr>
        <w:t>אתגרים וקשיים בעבודה עם ההורים בסביבתם הטבעית</w:t>
      </w:r>
    </w:p>
    <w:p w14:paraId="0D657228" w14:textId="1253004C" w:rsidR="00C657A6" w:rsidRPr="00C037FC" w:rsidRDefault="00D44FC1" w:rsidP="0074690D">
      <w:pPr>
        <w:spacing w:before="120" w:after="0" w:line="360" w:lineRule="auto"/>
        <w:ind w:left="-57"/>
        <w:jc w:val="both"/>
        <w:rPr>
          <w:rFonts w:ascii="David" w:eastAsia="Times New Roman" w:hAnsi="David" w:cs="David"/>
          <w:sz w:val="24"/>
          <w:szCs w:val="24"/>
          <w:rtl/>
          <w:lang w:eastAsia="he-IL"/>
        </w:rPr>
      </w:pPr>
      <w:r w:rsidRPr="00C037FC">
        <w:rPr>
          <w:rFonts w:ascii="David" w:hAnsi="David" w:cs="David"/>
          <w:sz w:val="24"/>
          <w:szCs w:val="24"/>
          <w:rtl/>
        </w:rPr>
        <w:t>היה זה אך טבעי לצפות שלאור הידע הקיים, מדיניות חברתית-כלכלית השואפת להשפיע על שיפור ההישגים הלימודיים צריכה הייתה להתמקד לא רק בשיפור בית הספר המקומי, אלא במקביל גם בשיפור משתנה הרקע הביתי ובמתן חינוך איכותי בגיל הרך, כך שהתלמידים יגיעו לבית הספר מנקודת חוזק</w:t>
      </w:r>
      <w:r w:rsidR="00F632C0">
        <w:rPr>
          <w:rFonts w:ascii="David" w:hAnsi="David" w:cs="David" w:hint="cs"/>
          <w:sz w:val="24"/>
          <w:szCs w:val="24"/>
          <w:rtl/>
        </w:rPr>
        <w:t>. ברם,</w:t>
      </w:r>
      <w:r w:rsidR="00B51126" w:rsidRPr="00C037FC">
        <w:rPr>
          <w:rFonts w:ascii="David" w:hAnsi="David" w:cs="David"/>
          <w:sz w:val="24"/>
          <w:szCs w:val="24"/>
          <w:rtl/>
        </w:rPr>
        <w:t xml:space="preserve"> תמונת המצב בשטח שונה בתכלית </w:t>
      </w:r>
      <w:r w:rsidRPr="00C037FC">
        <w:rPr>
          <w:rFonts w:ascii="David" w:hAnsi="David" w:cs="David"/>
          <w:sz w:val="24"/>
          <w:szCs w:val="24"/>
          <w:rtl/>
        </w:rPr>
        <w:t>(</w:t>
      </w:r>
      <w:r w:rsidRPr="00C037FC">
        <w:rPr>
          <w:rFonts w:ascii="David" w:hAnsi="David" w:cs="David"/>
          <w:sz w:val="24"/>
          <w:szCs w:val="24"/>
        </w:rPr>
        <w:t>Berliner ,2005</w:t>
      </w:r>
      <w:r w:rsidRPr="00C037FC">
        <w:rPr>
          <w:rFonts w:ascii="David" w:hAnsi="David" w:cs="David"/>
          <w:sz w:val="24"/>
          <w:szCs w:val="24"/>
          <w:rtl/>
        </w:rPr>
        <w:t xml:space="preserve">; </w:t>
      </w:r>
      <w:r w:rsidRPr="00C037FC">
        <w:rPr>
          <w:rFonts w:ascii="David" w:hAnsi="David" w:cs="David"/>
          <w:sz w:val="24"/>
          <w:szCs w:val="24"/>
        </w:rPr>
        <w:t>Raffo et al. 2007</w:t>
      </w:r>
      <w:r w:rsidRPr="00C037FC">
        <w:rPr>
          <w:rFonts w:ascii="David" w:hAnsi="David" w:cs="David"/>
          <w:sz w:val="24"/>
          <w:szCs w:val="24"/>
          <w:rtl/>
        </w:rPr>
        <w:t xml:space="preserve">; גזית 2006). לבד מתמיכות ממשלתיות נקודתיות, מדינת ישראל, כמו מרבית מדינות </w:t>
      </w:r>
      <w:r w:rsidR="00F632C0">
        <w:rPr>
          <w:rFonts w:ascii="David" w:hAnsi="David" w:cs="David" w:hint="cs"/>
          <w:sz w:val="24"/>
          <w:szCs w:val="24"/>
          <w:rtl/>
        </w:rPr>
        <w:t>ה</w:t>
      </w:r>
      <w:r w:rsidRPr="00C037FC">
        <w:rPr>
          <w:rFonts w:ascii="David" w:hAnsi="David" w:cs="David"/>
          <w:sz w:val="24"/>
          <w:szCs w:val="24"/>
          <w:rtl/>
        </w:rPr>
        <w:t xml:space="preserve">עולם, לא העמידה עד כה תפיסה כוללת של מדיניות בתחום זה, ומכאן גם לא את המשאבים ואת הכלים הנדרשים לקידום המשפחה ולמתן ייעוץ ותמיכה להורים בתהליך גידול ילדיהם. מערכות התמיכה המקובלות בעולם המודרני מכוונות את עיקר מאמציהן למסגרות </w:t>
      </w:r>
      <w:r w:rsidR="00F632C0" w:rsidRPr="00C037FC">
        <w:rPr>
          <w:rFonts w:ascii="David" w:hAnsi="David" w:cs="David"/>
          <w:sz w:val="24"/>
          <w:szCs w:val="24"/>
          <w:rtl/>
        </w:rPr>
        <w:t>החוץ</w:t>
      </w:r>
      <w:r w:rsidR="00F632C0">
        <w:rPr>
          <w:rFonts w:ascii="David" w:hAnsi="David" w:cs="David" w:hint="cs"/>
          <w:sz w:val="24"/>
          <w:szCs w:val="24"/>
          <w:rtl/>
        </w:rPr>
        <w:t>-</w:t>
      </w:r>
      <w:r w:rsidRPr="00C037FC">
        <w:rPr>
          <w:rFonts w:ascii="David" w:hAnsi="David" w:cs="David"/>
          <w:sz w:val="24"/>
          <w:szCs w:val="24"/>
          <w:rtl/>
        </w:rPr>
        <w:t xml:space="preserve">ביתיות (גנים, בתי ספר, וכו') ולא פעם מתעלמות מהמוסד הנקרא 'משפחה'. </w:t>
      </w:r>
      <w:r w:rsidR="0073100D">
        <w:rPr>
          <w:rFonts w:ascii="David" w:hAnsi="David" w:cs="David" w:hint="cs"/>
          <w:sz w:val="24"/>
          <w:szCs w:val="24"/>
          <w:rtl/>
        </w:rPr>
        <w:t>מתוך בדיקה הסקירה משווה של השקעות בחינוך שערך מכון המחקר של הכנסת (וייסבלאי וורגן, 2015</w:t>
      </w:r>
      <w:r w:rsidR="004856EF">
        <w:rPr>
          <w:rFonts w:ascii="David" w:hAnsi="David" w:cs="David" w:hint="cs"/>
          <w:sz w:val="24"/>
          <w:szCs w:val="24"/>
          <w:rtl/>
        </w:rPr>
        <w:t>; רבינוביץ' וסופר, 2015),</w:t>
      </w:r>
      <w:r w:rsidR="0073100D">
        <w:rPr>
          <w:rFonts w:ascii="David" w:hAnsi="David" w:cs="David" w:hint="cs"/>
          <w:sz w:val="24"/>
          <w:szCs w:val="24"/>
          <w:rtl/>
        </w:rPr>
        <w:t xml:space="preserve"> ומתוך הסקירה המשווה של החינוך במדינות </w:t>
      </w:r>
      <w:r w:rsidR="0073100D">
        <w:rPr>
          <w:rFonts w:ascii="David" w:hAnsi="David" w:cs="David" w:hint="cs"/>
          <w:sz w:val="24"/>
          <w:szCs w:val="24"/>
        </w:rPr>
        <w:t>OECD</w:t>
      </w:r>
      <w:r w:rsidR="0073100D">
        <w:rPr>
          <w:rFonts w:ascii="David" w:hAnsi="David" w:cs="David"/>
          <w:sz w:val="24"/>
          <w:szCs w:val="24"/>
        </w:rPr>
        <w:t xml:space="preserve"> </w:t>
      </w:r>
      <w:r w:rsidR="0073100D">
        <w:rPr>
          <w:rFonts w:ascii="David" w:hAnsi="David" w:cs="David" w:hint="cs"/>
          <w:sz w:val="24"/>
          <w:szCs w:val="24"/>
          <w:rtl/>
        </w:rPr>
        <w:t xml:space="preserve"> שנערך מטעם מכון ואן ליר (בן עמי, נדלה מהאינטרנט)</w:t>
      </w:r>
      <w:r w:rsidR="0068425D">
        <w:rPr>
          <w:rFonts w:ascii="David" w:hAnsi="David" w:cs="David" w:hint="cs"/>
          <w:sz w:val="24"/>
          <w:szCs w:val="24"/>
          <w:rtl/>
        </w:rPr>
        <w:t>,</w:t>
      </w:r>
      <w:r w:rsidR="0073100D">
        <w:rPr>
          <w:rFonts w:ascii="David" w:hAnsi="David" w:cs="David" w:hint="cs"/>
          <w:sz w:val="24"/>
          <w:szCs w:val="24"/>
          <w:rtl/>
        </w:rPr>
        <w:t xml:space="preserve"> עולה כי </w:t>
      </w:r>
      <w:r w:rsidRPr="00C037FC">
        <w:rPr>
          <w:rFonts w:ascii="David" w:hAnsi="David" w:cs="David"/>
          <w:sz w:val="24"/>
          <w:szCs w:val="24"/>
          <w:rtl/>
        </w:rPr>
        <w:t xml:space="preserve">מירב המשאבים המוקצים </w:t>
      </w:r>
      <w:r w:rsidR="00B51126" w:rsidRPr="00C037FC">
        <w:rPr>
          <w:rFonts w:ascii="David" w:hAnsi="David" w:cs="David"/>
          <w:sz w:val="24"/>
          <w:szCs w:val="24"/>
          <w:rtl/>
        </w:rPr>
        <w:t xml:space="preserve">עד כה </w:t>
      </w:r>
      <w:r w:rsidRPr="00C037FC">
        <w:rPr>
          <w:rFonts w:ascii="David" w:hAnsi="David" w:cs="David"/>
          <w:sz w:val="24"/>
          <w:szCs w:val="24"/>
          <w:rtl/>
        </w:rPr>
        <w:t>לחינוך מכוונים לטיפוח מסגרות החינוך החוץ-ביתיות</w:t>
      </w:r>
      <w:r w:rsidR="0032219C" w:rsidRPr="00C037FC">
        <w:rPr>
          <w:rFonts w:ascii="David" w:hAnsi="David" w:cs="David"/>
          <w:sz w:val="24"/>
          <w:szCs w:val="24"/>
          <w:rtl/>
        </w:rPr>
        <w:t xml:space="preserve">, כמו </w:t>
      </w:r>
      <w:r w:rsidRPr="00C037FC">
        <w:rPr>
          <w:rFonts w:ascii="David" w:hAnsi="David" w:cs="David"/>
          <w:sz w:val="24"/>
          <w:szCs w:val="24"/>
          <w:rtl/>
        </w:rPr>
        <w:t>גן, בית-ספר, פנימייה</w:t>
      </w:r>
      <w:r w:rsidR="0032219C" w:rsidRPr="00C037FC">
        <w:rPr>
          <w:rFonts w:ascii="David" w:hAnsi="David" w:cs="David"/>
          <w:sz w:val="24"/>
          <w:szCs w:val="24"/>
          <w:rtl/>
        </w:rPr>
        <w:t>.</w:t>
      </w:r>
      <w:r w:rsidRPr="00C037FC">
        <w:rPr>
          <w:rFonts w:ascii="David" w:hAnsi="David" w:cs="David"/>
          <w:sz w:val="24"/>
          <w:szCs w:val="24"/>
          <w:rtl/>
        </w:rPr>
        <w:t xml:space="preserve"> לשנים הראשונות </w:t>
      </w:r>
      <w:r w:rsidR="0032219C" w:rsidRPr="00C037FC">
        <w:rPr>
          <w:rFonts w:ascii="David" w:hAnsi="David" w:cs="David"/>
          <w:sz w:val="24"/>
          <w:szCs w:val="24"/>
          <w:rtl/>
        </w:rPr>
        <w:t xml:space="preserve">- </w:t>
      </w:r>
      <w:r w:rsidRPr="00C037FC">
        <w:rPr>
          <w:rFonts w:ascii="David" w:hAnsi="David" w:cs="David"/>
          <w:sz w:val="24"/>
          <w:szCs w:val="24"/>
          <w:rtl/>
        </w:rPr>
        <w:t xml:space="preserve">מלידה ועד גיל 3, </w:t>
      </w:r>
      <w:r w:rsidR="0032219C" w:rsidRPr="00C037FC">
        <w:rPr>
          <w:rFonts w:ascii="David" w:hAnsi="David" w:cs="David"/>
          <w:sz w:val="24"/>
          <w:szCs w:val="24"/>
          <w:rtl/>
        </w:rPr>
        <w:t xml:space="preserve">שנים שהן קריטיות </w:t>
      </w:r>
      <w:r w:rsidRPr="00C037FC">
        <w:rPr>
          <w:rFonts w:ascii="David" w:hAnsi="David" w:cs="David"/>
          <w:sz w:val="24"/>
          <w:szCs w:val="24"/>
          <w:rtl/>
        </w:rPr>
        <w:t>בהתפתחות</w:t>
      </w:r>
      <w:r w:rsidR="0032219C" w:rsidRPr="00C037FC">
        <w:rPr>
          <w:rFonts w:ascii="David" w:hAnsi="David" w:cs="David"/>
          <w:sz w:val="24"/>
          <w:szCs w:val="24"/>
          <w:rtl/>
        </w:rPr>
        <w:t>;</w:t>
      </w:r>
      <w:r w:rsidRPr="00C037FC">
        <w:rPr>
          <w:rFonts w:ascii="David" w:hAnsi="David" w:cs="David"/>
          <w:sz w:val="24"/>
          <w:szCs w:val="24"/>
          <w:rtl/>
        </w:rPr>
        <w:t xml:space="preserve"> להורים</w:t>
      </w:r>
      <w:r w:rsidR="0032219C" w:rsidRPr="00C037FC">
        <w:rPr>
          <w:rFonts w:ascii="David" w:hAnsi="David" w:cs="David"/>
          <w:sz w:val="24"/>
          <w:szCs w:val="24"/>
          <w:rtl/>
        </w:rPr>
        <w:t xml:space="preserve"> שהם </w:t>
      </w:r>
      <w:r w:rsidRPr="00C037FC">
        <w:rPr>
          <w:rFonts w:ascii="David" w:hAnsi="David" w:cs="David"/>
          <w:sz w:val="24"/>
          <w:szCs w:val="24"/>
          <w:rtl/>
        </w:rPr>
        <w:t>הדמויות החשובות ביותר שמעצבות את הילד</w:t>
      </w:r>
      <w:r w:rsidR="0072017A" w:rsidRPr="00C037FC">
        <w:rPr>
          <w:rFonts w:ascii="David" w:hAnsi="David" w:cs="David"/>
          <w:sz w:val="24"/>
          <w:szCs w:val="24"/>
          <w:rtl/>
        </w:rPr>
        <w:t>;</w:t>
      </w:r>
      <w:r w:rsidR="0032219C" w:rsidRPr="00C037FC">
        <w:rPr>
          <w:rFonts w:ascii="David" w:hAnsi="David" w:cs="David"/>
          <w:sz w:val="24"/>
          <w:szCs w:val="24"/>
          <w:rtl/>
        </w:rPr>
        <w:t xml:space="preserve"> </w:t>
      </w:r>
      <w:r w:rsidRPr="00C037FC">
        <w:rPr>
          <w:rFonts w:ascii="David" w:hAnsi="David" w:cs="David"/>
          <w:sz w:val="24"/>
          <w:szCs w:val="24"/>
          <w:rtl/>
        </w:rPr>
        <w:t xml:space="preserve">או למשפחה </w:t>
      </w:r>
      <w:r w:rsidR="0032219C" w:rsidRPr="00C037FC">
        <w:rPr>
          <w:rFonts w:ascii="David" w:hAnsi="David" w:cs="David"/>
          <w:sz w:val="24"/>
          <w:szCs w:val="24"/>
          <w:rtl/>
        </w:rPr>
        <w:t xml:space="preserve">שהיא </w:t>
      </w:r>
      <w:r w:rsidRPr="00C037FC">
        <w:rPr>
          <w:rFonts w:ascii="David" w:hAnsi="David" w:cs="David"/>
          <w:sz w:val="24"/>
          <w:szCs w:val="24"/>
          <w:rtl/>
        </w:rPr>
        <w:t>בית הגידול הטבעי והבריא</w:t>
      </w:r>
      <w:r w:rsidR="0032219C" w:rsidRPr="00C037FC">
        <w:rPr>
          <w:rFonts w:ascii="David" w:hAnsi="David" w:cs="David"/>
          <w:sz w:val="24"/>
          <w:szCs w:val="24"/>
          <w:rtl/>
        </w:rPr>
        <w:t xml:space="preserve"> - לכל אלה</w:t>
      </w:r>
      <w:r w:rsidRPr="00C037FC">
        <w:rPr>
          <w:rFonts w:ascii="David" w:hAnsi="David" w:cs="David"/>
          <w:sz w:val="24"/>
          <w:szCs w:val="24"/>
          <w:rtl/>
        </w:rPr>
        <w:t xml:space="preserve"> מוקצים משאבים זניחים בלבד. </w:t>
      </w:r>
      <w:r w:rsidR="00B51126" w:rsidRPr="00C037FC">
        <w:rPr>
          <w:rFonts w:ascii="David" w:eastAsia="Times New Roman" w:hAnsi="David" w:cs="David"/>
          <w:sz w:val="24"/>
          <w:szCs w:val="24"/>
          <w:rtl/>
          <w:lang w:eastAsia="he-IL"/>
        </w:rPr>
        <w:t xml:space="preserve">עם זאת, </w:t>
      </w:r>
      <w:r w:rsidR="00B7617B" w:rsidRPr="00C037FC">
        <w:rPr>
          <w:rFonts w:ascii="David" w:eastAsia="Times New Roman" w:hAnsi="David" w:cs="David"/>
          <w:sz w:val="24"/>
          <w:szCs w:val="24"/>
          <w:rtl/>
          <w:lang w:eastAsia="he-IL"/>
        </w:rPr>
        <w:t xml:space="preserve">לאחרונה התבשרנו על </w:t>
      </w:r>
      <w:r w:rsidR="00C657A6" w:rsidRPr="00C037FC">
        <w:rPr>
          <w:rFonts w:ascii="David" w:eastAsia="Times New Roman" w:hAnsi="David" w:cs="David"/>
          <w:sz w:val="24"/>
          <w:szCs w:val="24"/>
          <w:rtl/>
          <w:lang w:eastAsia="he-IL"/>
        </w:rPr>
        <w:t xml:space="preserve">התחלה של </w:t>
      </w:r>
      <w:r w:rsidR="00B7617B" w:rsidRPr="00C037FC">
        <w:rPr>
          <w:rFonts w:ascii="David" w:eastAsia="Times New Roman" w:hAnsi="David" w:cs="David"/>
          <w:sz w:val="24"/>
          <w:szCs w:val="24"/>
          <w:rtl/>
          <w:lang w:eastAsia="he-IL"/>
        </w:rPr>
        <w:t>שינויים משמעותיים</w:t>
      </w:r>
      <w:r w:rsidR="0074690D">
        <w:rPr>
          <w:rFonts w:ascii="David" w:eastAsia="Times New Roman" w:hAnsi="David" w:cs="David" w:hint="cs"/>
          <w:sz w:val="24"/>
          <w:szCs w:val="24"/>
          <w:rtl/>
          <w:lang w:eastAsia="he-IL"/>
        </w:rPr>
        <w:t>, ו</w:t>
      </w:r>
      <w:r w:rsidR="000B5813" w:rsidRPr="00C037FC">
        <w:rPr>
          <w:rFonts w:ascii="David" w:eastAsia="Times New Roman" w:hAnsi="David" w:cs="David"/>
          <w:sz w:val="24"/>
          <w:szCs w:val="24"/>
          <w:rtl/>
          <w:lang w:eastAsia="he-IL"/>
        </w:rPr>
        <w:t>הכנסת אישרה בקריאה שנייה ושלישית הצעת חוק להקמת מועצה לאומית לגיל הרך בישראל</w:t>
      </w:r>
      <w:r w:rsidR="0074690D">
        <w:rPr>
          <w:rFonts w:ascii="David" w:eastAsia="Times New Roman" w:hAnsi="David" w:cs="David" w:hint="cs"/>
          <w:sz w:val="24"/>
          <w:szCs w:val="24"/>
          <w:rtl/>
          <w:lang w:eastAsia="he-IL"/>
        </w:rPr>
        <w:t xml:space="preserve"> (ספר החוקים, 2017)</w:t>
      </w:r>
      <w:r w:rsidR="000B5813" w:rsidRPr="00C037FC">
        <w:rPr>
          <w:rFonts w:ascii="David" w:eastAsia="Times New Roman" w:hAnsi="David" w:cs="David"/>
          <w:sz w:val="24"/>
          <w:szCs w:val="24"/>
          <w:rtl/>
          <w:lang w:eastAsia="he-IL"/>
        </w:rPr>
        <w:t xml:space="preserve">. </w:t>
      </w:r>
      <w:r w:rsidR="0074690D">
        <w:rPr>
          <w:rFonts w:ascii="David" w:eastAsia="Times New Roman" w:hAnsi="David" w:cs="David" w:hint="cs"/>
          <w:sz w:val="24"/>
          <w:szCs w:val="24"/>
          <w:rtl/>
          <w:lang w:eastAsia="he-IL"/>
        </w:rPr>
        <w:t xml:space="preserve">מטרתו של חוק זה היא לקדם את הטיפול בגיל הרך ואת התפתחותם הגופנית והשכלית, להבטיח את בריאותם הפיזית </w:t>
      </w:r>
      <w:r w:rsidR="0074690D">
        <w:rPr>
          <w:rFonts w:ascii="David" w:eastAsia="Times New Roman" w:hAnsi="David" w:cs="David" w:hint="cs"/>
          <w:sz w:val="24"/>
          <w:szCs w:val="24"/>
          <w:rtl/>
          <w:lang w:eastAsia="he-IL"/>
        </w:rPr>
        <w:lastRenderedPageBreak/>
        <w:t xml:space="preserve">והנפשית ואת מילוי צורכיהם החינוכיים, החברתיים, הפיזיים והרגשיים, ולתת להם תנאים נאותים וסביבה טיפולית-חינוכית הולמת ומותאמת, שיאפשרו להם שוויון הזדמנויות בחייהם הבוגרים. ולצורך זה הוקמה מועצה לגיל הרך שתפעל במסגרת משרד החינוך, ותפקידיה בין השאר: להכין תכנית לאומית רב שנתית, לתאם בין משרדי הממשלה והרשויות המקומיות, לגבש המלצות לגבי הכשרה מקצועית נדרשת לעוסקים בתחום, להמליץ על דרכי הערכה ומדידה ועל תכניות ליצירת רצף בין המסגרות לגיל הרך ובית הספר. </w:t>
      </w:r>
      <w:r w:rsidR="000B5813" w:rsidRPr="00C037FC">
        <w:rPr>
          <w:rFonts w:ascii="David" w:eastAsia="Times New Roman" w:hAnsi="David" w:cs="David"/>
          <w:sz w:val="24"/>
          <w:szCs w:val="24"/>
          <w:rtl/>
          <w:lang w:eastAsia="he-IL"/>
        </w:rPr>
        <w:t>אחת מהמטרות החשובות של החוק היא לאתר ילדים במצבי סיכון בשלב מוקדם, ולסייע לילדים עם מוגבלויות ולילדים במצבי עונ</w:t>
      </w:r>
      <w:r w:rsidR="005C2B02">
        <w:rPr>
          <w:rFonts w:ascii="David" w:eastAsia="Times New Roman" w:hAnsi="David" w:cs="David" w:hint="cs"/>
          <w:sz w:val="24"/>
          <w:szCs w:val="24"/>
          <w:rtl/>
          <w:lang w:eastAsia="he-IL"/>
        </w:rPr>
        <w:t xml:space="preserve">י. </w:t>
      </w:r>
      <w:r w:rsidR="000B5813" w:rsidRPr="00C037FC">
        <w:rPr>
          <w:rFonts w:ascii="David" w:eastAsia="Times New Roman" w:hAnsi="David" w:cs="David"/>
          <w:sz w:val="24"/>
          <w:szCs w:val="24"/>
          <w:rtl/>
          <w:lang w:eastAsia="he-IL"/>
        </w:rPr>
        <w:t xml:space="preserve">גם </w:t>
      </w:r>
      <w:r w:rsidR="00B7617B" w:rsidRPr="00C037FC">
        <w:rPr>
          <w:rFonts w:ascii="David" w:eastAsia="Times New Roman" w:hAnsi="David" w:cs="David"/>
          <w:sz w:val="24"/>
          <w:szCs w:val="24"/>
          <w:rtl/>
          <w:lang w:eastAsia="he-IL"/>
        </w:rPr>
        <w:t>משרד הרווחה מצוי בשלבים של פיתוח מדיניות וניסוח פרקטיקות מקצועיות בכל רמות העבודה שישימו את המשפחה במרכז ההתערבות ויהפכו אותה ליחידת היסוד שעליה מושתתת עבודת המשרד (ארזי, שר וויסמן, 2016).</w:t>
      </w:r>
      <w:r w:rsidR="0032219C" w:rsidRPr="00C037FC">
        <w:rPr>
          <w:rFonts w:ascii="David" w:eastAsia="Times New Roman" w:hAnsi="David" w:cs="David"/>
          <w:sz w:val="24"/>
          <w:szCs w:val="24"/>
          <w:rtl/>
          <w:lang w:eastAsia="he-IL"/>
        </w:rPr>
        <w:t xml:space="preserve"> </w:t>
      </w:r>
    </w:p>
    <w:p w14:paraId="285F69A1" w14:textId="4A124D42" w:rsidR="00173F5D" w:rsidRPr="00C037FC" w:rsidRDefault="00852F78" w:rsidP="00703D06">
      <w:pPr>
        <w:spacing w:before="120" w:after="0" w:line="360" w:lineRule="auto"/>
        <w:ind w:left="-57"/>
        <w:jc w:val="both"/>
        <w:rPr>
          <w:rFonts w:ascii="David" w:hAnsi="David" w:cs="David"/>
          <w:sz w:val="24"/>
          <w:szCs w:val="24"/>
          <w:rtl/>
        </w:rPr>
      </w:pPr>
      <w:r>
        <w:rPr>
          <w:rFonts w:ascii="David" w:eastAsia="Times New Roman" w:hAnsi="David" w:cs="David" w:hint="cs"/>
          <w:sz w:val="24"/>
          <w:szCs w:val="24"/>
          <w:rtl/>
          <w:lang w:eastAsia="he-IL"/>
        </w:rPr>
        <w:t>לנוכח</w:t>
      </w:r>
      <w:r w:rsidR="00C657A6" w:rsidRPr="00C037FC">
        <w:rPr>
          <w:rFonts w:ascii="David" w:eastAsia="Times New Roman" w:hAnsi="David" w:cs="David"/>
          <w:sz w:val="24"/>
          <w:szCs w:val="24"/>
          <w:rtl/>
          <w:lang w:eastAsia="he-IL"/>
        </w:rPr>
        <w:t xml:space="preserve"> שינויים אלה חשוב להדגיש כי </w:t>
      </w:r>
      <w:r w:rsidR="0028477B" w:rsidRPr="00C037FC">
        <w:rPr>
          <w:rFonts w:ascii="David" w:hAnsi="David" w:cs="David"/>
          <w:sz w:val="24"/>
          <w:szCs w:val="24"/>
          <w:rtl/>
        </w:rPr>
        <w:t xml:space="preserve">מעבר </w:t>
      </w:r>
      <w:r>
        <w:rPr>
          <w:rFonts w:ascii="David" w:hAnsi="David" w:cs="David" w:hint="cs"/>
          <w:sz w:val="24"/>
          <w:szCs w:val="24"/>
          <w:rtl/>
        </w:rPr>
        <w:t xml:space="preserve">להקצאת </w:t>
      </w:r>
      <w:r w:rsidR="0028477B" w:rsidRPr="00C037FC">
        <w:rPr>
          <w:rFonts w:ascii="David" w:hAnsi="David" w:cs="David"/>
          <w:sz w:val="24"/>
          <w:szCs w:val="24"/>
          <w:rtl/>
        </w:rPr>
        <w:t>התקציבים</w:t>
      </w:r>
      <w:r w:rsidR="0072017A" w:rsidRPr="00C037FC">
        <w:rPr>
          <w:rFonts w:ascii="David" w:hAnsi="David" w:cs="David"/>
          <w:sz w:val="24"/>
          <w:szCs w:val="24"/>
          <w:rtl/>
        </w:rPr>
        <w:t xml:space="preserve"> </w:t>
      </w:r>
      <w:r>
        <w:rPr>
          <w:rFonts w:ascii="David" w:hAnsi="David" w:cs="David" w:hint="cs"/>
          <w:sz w:val="24"/>
          <w:szCs w:val="24"/>
          <w:rtl/>
        </w:rPr>
        <w:t>הנדרשים למ</w:t>
      </w:r>
      <w:r w:rsidR="0072017A" w:rsidRPr="00C037FC">
        <w:rPr>
          <w:rFonts w:ascii="David" w:hAnsi="David" w:cs="David"/>
          <w:sz w:val="24"/>
          <w:szCs w:val="24"/>
          <w:rtl/>
        </w:rPr>
        <w:t xml:space="preserve">ימוש רפורמות מסוג זה, גם צורת העבודה עם המשפחה צריכה להיות </w:t>
      </w:r>
      <w:r w:rsidR="0068425D">
        <w:rPr>
          <w:rFonts w:ascii="David" w:hAnsi="David" w:cs="David" w:hint="cs"/>
          <w:sz w:val="24"/>
          <w:szCs w:val="24"/>
          <w:rtl/>
        </w:rPr>
        <w:t>מותאמת לאוכלוסיית היעד</w:t>
      </w:r>
      <w:r w:rsidR="0072017A" w:rsidRPr="00C037FC">
        <w:rPr>
          <w:rFonts w:ascii="David" w:hAnsi="David" w:cs="David"/>
          <w:sz w:val="24"/>
          <w:szCs w:val="24"/>
          <w:rtl/>
        </w:rPr>
        <w:t>.</w:t>
      </w:r>
      <w:r w:rsidR="00B50D14" w:rsidRPr="00C037FC">
        <w:rPr>
          <w:rFonts w:ascii="David" w:hAnsi="David" w:cs="David"/>
          <w:sz w:val="24"/>
          <w:szCs w:val="24"/>
          <w:rtl/>
        </w:rPr>
        <w:t xml:space="preserve"> </w:t>
      </w:r>
      <w:r w:rsidR="00703D06" w:rsidRPr="00C037FC">
        <w:rPr>
          <w:rFonts w:ascii="David" w:hAnsi="David" w:cs="David"/>
          <w:sz w:val="24"/>
          <w:szCs w:val="24"/>
          <w:rtl/>
        </w:rPr>
        <w:t>הלימוד בכיתה ניזון מתוקף חוק חינוך חובה, ואילו הבית הוא הטריטוריה הפרטית וה</w:t>
      </w:r>
      <w:r w:rsidR="00703D06">
        <w:rPr>
          <w:rFonts w:ascii="David" w:hAnsi="David" w:cs="David" w:hint="cs"/>
          <w:sz w:val="24"/>
          <w:szCs w:val="24"/>
          <w:rtl/>
        </w:rPr>
        <w:t>ריבוני</w:t>
      </w:r>
      <w:r w:rsidR="00703D06" w:rsidRPr="00C037FC">
        <w:rPr>
          <w:rFonts w:ascii="David" w:hAnsi="David" w:cs="David"/>
          <w:sz w:val="24"/>
          <w:szCs w:val="24"/>
          <w:rtl/>
        </w:rPr>
        <w:t>ת של כל משפחה</w:t>
      </w:r>
      <w:r w:rsidR="00703D06">
        <w:rPr>
          <w:rFonts w:ascii="David" w:hAnsi="David" w:cs="David" w:hint="cs"/>
          <w:sz w:val="24"/>
          <w:szCs w:val="24"/>
          <w:rtl/>
        </w:rPr>
        <w:t>.</w:t>
      </w:r>
      <w:r w:rsidR="00703D06" w:rsidRPr="00C037FC">
        <w:rPr>
          <w:rFonts w:ascii="David" w:hAnsi="David" w:cs="David"/>
          <w:sz w:val="24"/>
          <w:szCs w:val="24"/>
          <w:rtl/>
        </w:rPr>
        <w:t xml:space="preserve"> </w:t>
      </w:r>
      <w:r w:rsidR="00703D06">
        <w:rPr>
          <w:rFonts w:ascii="David" w:hAnsi="David" w:cs="David" w:hint="cs"/>
          <w:sz w:val="24"/>
          <w:szCs w:val="24"/>
          <w:rtl/>
        </w:rPr>
        <w:t xml:space="preserve">בנוסף, </w:t>
      </w:r>
      <w:r w:rsidR="00190998" w:rsidRPr="00C037FC">
        <w:rPr>
          <w:rFonts w:ascii="David" w:hAnsi="David" w:cs="David"/>
          <w:sz w:val="24"/>
          <w:szCs w:val="24"/>
          <w:rtl/>
        </w:rPr>
        <w:t>המשפחה היא קבוצה היררכית ורב גילית והעבודה אתה דורשת כללי התייחסות שונים מאלה הנהוגים עם קבוצת ילדים בני אותו גיל (כ</w:t>
      </w:r>
      <w:r w:rsidR="00491D06">
        <w:rPr>
          <w:rFonts w:ascii="David" w:hAnsi="David" w:cs="David" w:hint="cs"/>
          <w:sz w:val="24"/>
          <w:szCs w:val="24"/>
          <w:rtl/>
        </w:rPr>
        <w:t>פי שמקובל</w:t>
      </w:r>
      <w:r w:rsidR="00190998" w:rsidRPr="00C037FC">
        <w:rPr>
          <w:rFonts w:ascii="David" w:hAnsi="David" w:cs="David"/>
          <w:sz w:val="24"/>
          <w:szCs w:val="24"/>
          <w:rtl/>
        </w:rPr>
        <w:t xml:space="preserve"> בכתה או בגן). </w:t>
      </w:r>
      <w:r w:rsidR="0068425D">
        <w:rPr>
          <w:rFonts w:ascii="David" w:hAnsi="David" w:cs="David" w:hint="cs"/>
          <w:sz w:val="24"/>
          <w:szCs w:val="24"/>
          <w:rtl/>
        </w:rPr>
        <w:t xml:space="preserve">הנה </w:t>
      </w:r>
      <w:r>
        <w:rPr>
          <w:rFonts w:ascii="David" w:hAnsi="David" w:cs="David" w:hint="cs"/>
          <w:sz w:val="24"/>
          <w:szCs w:val="24"/>
          <w:rtl/>
        </w:rPr>
        <w:t xml:space="preserve">אם כן </w:t>
      </w:r>
      <w:r w:rsidR="001946B6">
        <w:rPr>
          <w:rFonts w:ascii="David" w:hAnsi="David" w:cs="David" w:hint="cs"/>
          <w:sz w:val="24"/>
          <w:szCs w:val="24"/>
          <w:rtl/>
        </w:rPr>
        <w:t xml:space="preserve">דוגמאות </w:t>
      </w:r>
      <w:r w:rsidR="00C410AE">
        <w:rPr>
          <w:rFonts w:ascii="David" w:hAnsi="David" w:cs="David" w:hint="cs"/>
          <w:sz w:val="24"/>
          <w:szCs w:val="24"/>
          <w:rtl/>
        </w:rPr>
        <w:t>לסוגיות ליבה</w:t>
      </w:r>
      <w:r w:rsidR="00C410AE" w:rsidRPr="00C037FC">
        <w:rPr>
          <w:rFonts w:ascii="David" w:hAnsi="David" w:cs="David"/>
          <w:sz w:val="24"/>
          <w:szCs w:val="24"/>
          <w:rtl/>
        </w:rPr>
        <w:t xml:space="preserve"> </w:t>
      </w:r>
      <w:r w:rsidR="0068425D">
        <w:rPr>
          <w:rFonts w:ascii="David" w:hAnsi="David" w:cs="David" w:hint="cs"/>
          <w:sz w:val="24"/>
          <w:szCs w:val="24"/>
          <w:rtl/>
        </w:rPr>
        <w:t xml:space="preserve">שיש להתייחס אליהן בבניית </w:t>
      </w:r>
      <w:r w:rsidR="00C410AE">
        <w:rPr>
          <w:rFonts w:ascii="David" w:hAnsi="David" w:cs="David" w:hint="cs"/>
          <w:sz w:val="24"/>
          <w:szCs w:val="24"/>
          <w:rtl/>
        </w:rPr>
        <w:t xml:space="preserve">התערבות </w:t>
      </w:r>
      <w:r w:rsidR="0068425D">
        <w:rPr>
          <w:rFonts w:ascii="David" w:hAnsi="David" w:cs="David" w:hint="cs"/>
          <w:sz w:val="24"/>
          <w:szCs w:val="24"/>
          <w:rtl/>
        </w:rPr>
        <w:t>המותאמת ל</w:t>
      </w:r>
      <w:r w:rsidR="005C2B02">
        <w:rPr>
          <w:rFonts w:ascii="David" w:hAnsi="David" w:cs="David" w:hint="cs"/>
          <w:sz w:val="24"/>
          <w:szCs w:val="24"/>
          <w:rtl/>
        </w:rPr>
        <w:t xml:space="preserve">סביבה הבייתית: </w:t>
      </w:r>
    </w:p>
    <w:p w14:paraId="7792485D" w14:textId="2AA7F88F" w:rsidR="00A8336B" w:rsidRPr="00C037FC" w:rsidRDefault="00A8336B" w:rsidP="00684525">
      <w:pPr>
        <w:spacing w:before="120" w:after="0" w:line="360" w:lineRule="auto"/>
        <w:jc w:val="both"/>
        <w:rPr>
          <w:rFonts w:ascii="David" w:hAnsi="David" w:cs="David"/>
          <w:sz w:val="24"/>
          <w:szCs w:val="24"/>
          <w:rtl/>
        </w:rPr>
      </w:pPr>
      <w:r w:rsidRPr="00C037FC">
        <w:rPr>
          <w:rFonts w:ascii="David" w:hAnsi="David" w:cs="David"/>
          <w:b/>
          <w:bCs/>
          <w:sz w:val="24"/>
          <w:szCs w:val="24"/>
          <w:rtl/>
        </w:rPr>
        <w:t xml:space="preserve">הגדרת </w:t>
      </w:r>
      <w:r w:rsidR="00441DE9">
        <w:rPr>
          <w:rFonts w:ascii="David" w:hAnsi="David" w:cs="David" w:hint="cs"/>
          <w:b/>
          <w:bCs/>
          <w:sz w:val="24"/>
          <w:szCs w:val="24"/>
          <w:rtl/>
        </w:rPr>
        <w:t>אוכלוסיית ההתערבות</w:t>
      </w:r>
      <w:r w:rsidR="0068425D">
        <w:rPr>
          <w:rFonts w:ascii="David" w:hAnsi="David" w:cs="David" w:hint="cs"/>
          <w:b/>
          <w:bCs/>
          <w:sz w:val="24"/>
          <w:szCs w:val="24"/>
          <w:rtl/>
        </w:rPr>
        <w:t xml:space="preserve"> -</w:t>
      </w:r>
      <w:r w:rsidR="00441DE9">
        <w:rPr>
          <w:rFonts w:ascii="David" w:hAnsi="David" w:cs="David" w:hint="cs"/>
          <w:b/>
          <w:bCs/>
          <w:sz w:val="24"/>
          <w:szCs w:val="24"/>
          <w:rtl/>
        </w:rPr>
        <w:t xml:space="preserve"> מהי </w:t>
      </w:r>
      <w:r w:rsidRPr="00C037FC">
        <w:rPr>
          <w:rFonts w:ascii="David" w:hAnsi="David" w:cs="David"/>
          <w:b/>
          <w:bCs/>
          <w:sz w:val="24"/>
          <w:szCs w:val="24"/>
          <w:rtl/>
        </w:rPr>
        <w:t xml:space="preserve">המשפחה: </w:t>
      </w:r>
      <w:r w:rsidRPr="00C037FC">
        <w:rPr>
          <w:rFonts w:ascii="David" w:hAnsi="David" w:cs="David"/>
          <w:sz w:val="24"/>
          <w:szCs w:val="24"/>
          <w:rtl/>
        </w:rPr>
        <w:t>לנוכח השינויים במושג המשפחה בחברה המערבית בעשורים האחרונים</w:t>
      </w:r>
      <w:r w:rsidR="001A2A82">
        <w:rPr>
          <w:rFonts w:ascii="David" w:hAnsi="David" w:cs="David" w:hint="cs"/>
          <w:sz w:val="24"/>
          <w:szCs w:val="24"/>
          <w:rtl/>
        </w:rPr>
        <w:t xml:space="preserve"> (חד הוריות, חד מגדריות וכו')</w:t>
      </w:r>
      <w:r w:rsidRPr="00C037FC">
        <w:rPr>
          <w:rFonts w:ascii="David" w:hAnsi="David" w:cs="David"/>
          <w:sz w:val="24"/>
          <w:szCs w:val="24"/>
          <w:rtl/>
        </w:rPr>
        <w:t xml:space="preserve">, </w:t>
      </w:r>
      <w:r w:rsidR="0068425D">
        <w:rPr>
          <w:rFonts w:ascii="David" w:hAnsi="David" w:cs="David" w:hint="cs"/>
          <w:sz w:val="24"/>
          <w:szCs w:val="24"/>
          <w:rtl/>
        </w:rPr>
        <w:t xml:space="preserve">יש להגדיר </w:t>
      </w:r>
      <w:r w:rsidRPr="00C037FC">
        <w:rPr>
          <w:rFonts w:ascii="David" w:hAnsi="David" w:cs="David"/>
          <w:sz w:val="24"/>
          <w:szCs w:val="24"/>
          <w:rtl/>
        </w:rPr>
        <w:t>מהי המסגרת שבה ילדים חיים ושבה בוחרים להתערב</w:t>
      </w:r>
      <w:r w:rsidR="0068425D">
        <w:rPr>
          <w:rFonts w:ascii="David" w:hAnsi="David" w:cs="David" w:hint="cs"/>
          <w:sz w:val="24"/>
          <w:szCs w:val="24"/>
          <w:rtl/>
        </w:rPr>
        <w:t>.</w:t>
      </w:r>
      <w:r w:rsidRPr="00C037FC">
        <w:rPr>
          <w:rFonts w:ascii="David" w:hAnsi="David" w:cs="David"/>
          <w:sz w:val="24"/>
          <w:szCs w:val="24"/>
          <w:rtl/>
        </w:rPr>
        <w:t xml:space="preserve"> </w:t>
      </w:r>
      <w:r w:rsidR="001A2A82">
        <w:rPr>
          <w:rFonts w:ascii="David" w:hAnsi="David" w:cs="David" w:hint="cs"/>
          <w:sz w:val="24"/>
          <w:szCs w:val="24"/>
          <w:rtl/>
        </w:rPr>
        <w:t xml:space="preserve">כמו כן, </w:t>
      </w:r>
      <w:r w:rsidR="002D5D88" w:rsidRPr="00C037FC">
        <w:rPr>
          <w:rFonts w:ascii="David" w:hAnsi="David" w:cs="David"/>
          <w:sz w:val="24"/>
          <w:szCs w:val="24"/>
          <w:rtl/>
        </w:rPr>
        <w:t xml:space="preserve">האם ראוי להתערב רק במשפחות </w:t>
      </w:r>
      <w:r w:rsidRPr="00C037FC">
        <w:rPr>
          <w:rFonts w:ascii="David" w:hAnsi="David" w:cs="David"/>
          <w:sz w:val="24"/>
          <w:szCs w:val="24"/>
          <w:rtl/>
        </w:rPr>
        <w:t xml:space="preserve">שבהן הצרכים מרובים ומורכבים, או שעדיף </w:t>
      </w:r>
      <w:r w:rsidR="001946B6" w:rsidRPr="00C037FC">
        <w:rPr>
          <w:rFonts w:ascii="David" w:hAnsi="David" w:cs="David"/>
          <w:sz w:val="24"/>
          <w:szCs w:val="24"/>
          <w:rtl/>
        </w:rPr>
        <w:t>ל</w:t>
      </w:r>
      <w:r w:rsidR="001946B6">
        <w:rPr>
          <w:rFonts w:ascii="David" w:hAnsi="David" w:cs="David" w:hint="cs"/>
          <w:sz w:val="24"/>
          <w:szCs w:val="24"/>
          <w:rtl/>
        </w:rPr>
        <w:t>קדם</w:t>
      </w:r>
      <w:r w:rsidR="001946B6" w:rsidRPr="00C037FC">
        <w:rPr>
          <w:rFonts w:ascii="David" w:hAnsi="David" w:cs="David"/>
          <w:sz w:val="24"/>
          <w:szCs w:val="24"/>
          <w:rtl/>
        </w:rPr>
        <w:t xml:space="preserve"> </w:t>
      </w:r>
      <w:r w:rsidRPr="00C037FC">
        <w:rPr>
          <w:rFonts w:ascii="David" w:hAnsi="David" w:cs="David"/>
          <w:sz w:val="24"/>
          <w:szCs w:val="24"/>
          <w:rtl/>
        </w:rPr>
        <w:t>התערבות מניעתית גם למשפחות שאינן במצבי משבר או סיכון?</w:t>
      </w:r>
    </w:p>
    <w:p w14:paraId="6F6417E8" w14:textId="2DDADBF7" w:rsidR="00173F5D" w:rsidRPr="00C037FC" w:rsidRDefault="00173F5D" w:rsidP="001A2A82">
      <w:pPr>
        <w:spacing w:before="120" w:after="0" w:line="360" w:lineRule="auto"/>
        <w:jc w:val="both"/>
        <w:rPr>
          <w:rFonts w:ascii="David" w:hAnsi="David" w:cs="David"/>
          <w:sz w:val="24"/>
          <w:szCs w:val="24"/>
        </w:rPr>
      </w:pPr>
      <w:r w:rsidRPr="00C037FC">
        <w:rPr>
          <w:rFonts w:ascii="David" w:hAnsi="David" w:cs="David"/>
          <w:b/>
          <w:bCs/>
          <w:sz w:val="24"/>
          <w:szCs w:val="24"/>
          <w:rtl/>
        </w:rPr>
        <w:t xml:space="preserve">סביבת </w:t>
      </w:r>
      <w:r w:rsidR="00441DE9" w:rsidRPr="00C037FC">
        <w:rPr>
          <w:rFonts w:ascii="David" w:hAnsi="David" w:cs="David"/>
          <w:b/>
          <w:bCs/>
          <w:sz w:val="24"/>
          <w:szCs w:val="24"/>
          <w:rtl/>
        </w:rPr>
        <w:t>ה</w:t>
      </w:r>
      <w:r w:rsidR="00441DE9">
        <w:rPr>
          <w:rFonts w:ascii="David" w:hAnsi="David" w:cs="David" w:hint="cs"/>
          <w:b/>
          <w:bCs/>
          <w:sz w:val="24"/>
          <w:szCs w:val="24"/>
          <w:rtl/>
        </w:rPr>
        <w:t>התערבות</w:t>
      </w:r>
      <w:r w:rsidRPr="00C037FC">
        <w:rPr>
          <w:rFonts w:ascii="David" w:hAnsi="David" w:cs="David"/>
          <w:sz w:val="24"/>
          <w:szCs w:val="24"/>
          <w:rtl/>
        </w:rPr>
        <w:t xml:space="preserve">: </w:t>
      </w:r>
      <w:r w:rsidR="00190998" w:rsidRPr="00C037FC">
        <w:rPr>
          <w:rFonts w:ascii="David" w:hAnsi="David" w:cs="David"/>
          <w:sz w:val="24"/>
          <w:szCs w:val="24"/>
          <w:rtl/>
        </w:rPr>
        <w:t xml:space="preserve">העבודה עם המשפחה </w:t>
      </w:r>
      <w:r w:rsidR="00684525">
        <w:rPr>
          <w:rFonts w:ascii="David" w:hAnsi="David" w:cs="David" w:hint="cs"/>
          <w:sz w:val="24"/>
          <w:szCs w:val="24"/>
          <w:rtl/>
        </w:rPr>
        <w:t>יכולה</w:t>
      </w:r>
      <w:r w:rsidR="00190998" w:rsidRPr="00C037FC">
        <w:rPr>
          <w:rFonts w:ascii="David" w:hAnsi="David" w:cs="David"/>
          <w:sz w:val="24"/>
          <w:szCs w:val="24"/>
          <w:rtl/>
        </w:rPr>
        <w:t xml:space="preserve"> להתקיים </w:t>
      </w:r>
      <w:r w:rsidR="001946B6">
        <w:rPr>
          <w:rFonts w:ascii="David" w:hAnsi="David" w:cs="David" w:hint="cs"/>
          <w:sz w:val="24"/>
          <w:szCs w:val="24"/>
          <w:rtl/>
        </w:rPr>
        <w:t>במתכונת של הדרכה</w:t>
      </w:r>
      <w:r w:rsidR="001A2A82">
        <w:rPr>
          <w:rFonts w:ascii="David" w:hAnsi="David" w:cs="David" w:hint="cs"/>
          <w:sz w:val="24"/>
          <w:szCs w:val="24"/>
          <w:rtl/>
        </w:rPr>
        <w:t xml:space="preserve"> פרטנית </w:t>
      </w:r>
      <w:r w:rsidR="001946B6">
        <w:rPr>
          <w:rFonts w:ascii="David" w:hAnsi="David" w:cs="David" w:hint="cs"/>
          <w:sz w:val="24"/>
          <w:szCs w:val="24"/>
          <w:rtl/>
        </w:rPr>
        <w:t xml:space="preserve">השומרת על אינטימיות ועל פרטיות ונערכת </w:t>
      </w:r>
      <w:r w:rsidR="001946B6" w:rsidRPr="00C037FC">
        <w:rPr>
          <w:rFonts w:ascii="David" w:hAnsi="David" w:cs="David"/>
          <w:sz w:val="24"/>
          <w:szCs w:val="24"/>
          <w:rtl/>
        </w:rPr>
        <w:t>בסביב</w:t>
      </w:r>
      <w:r w:rsidR="00684525">
        <w:rPr>
          <w:rFonts w:ascii="David" w:hAnsi="David" w:cs="David" w:hint="cs"/>
          <w:sz w:val="24"/>
          <w:szCs w:val="24"/>
          <w:rtl/>
        </w:rPr>
        <w:t>ה</w:t>
      </w:r>
      <w:r w:rsidR="001946B6" w:rsidRPr="00C037FC">
        <w:rPr>
          <w:rFonts w:ascii="David" w:hAnsi="David" w:cs="David"/>
          <w:sz w:val="24"/>
          <w:szCs w:val="24"/>
          <w:rtl/>
        </w:rPr>
        <w:t xml:space="preserve"> </w:t>
      </w:r>
      <w:r w:rsidR="00190998" w:rsidRPr="00C037FC">
        <w:rPr>
          <w:rFonts w:ascii="David" w:hAnsi="David" w:cs="David"/>
          <w:sz w:val="24"/>
          <w:szCs w:val="24"/>
          <w:rtl/>
        </w:rPr>
        <w:t>הטבעית</w:t>
      </w:r>
      <w:r w:rsidR="00684525">
        <w:rPr>
          <w:rFonts w:ascii="David" w:hAnsi="David" w:cs="David" w:hint="cs"/>
          <w:sz w:val="24"/>
          <w:szCs w:val="24"/>
          <w:rtl/>
        </w:rPr>
        <w:t xml:space="preserve"> של המשפחה</w:t>
      </w:r>
      <w:r w:rsidR="001A2A82">
        <w:rPr>
          <w:rFonts w:ascii="David" w:hAnsi="David" w:cs="David" w:hint="cs"/>
          <w:sz w:val="24"/>
          <w:szCs w:val="24"/>
          <w:rtl/>
        </w:rPr>
        <w:t>, או תוך היחשפות לקבוצה במסגרת עבודה קבוצתית ו/או בית ספר להורים</w:t>
      </w:r>
      <w:r w:rsidR="00684525">
        <w:rPr>
          <w:rFonts w:ascii="David" w:hAnsi="David" w:cs="David" w:hint="cs"/>
          <w:sz w:val="24"/>
          <w:szCs w:val="24"/>
          <w:rtl/>
        </w:rPr>
        <w:t>.</w:t>
      </w:r>
      <w:r w:rsidR="00190998" w:rsidRPr="00C037FC">
        <w:rPr>
          <w:rFonts w:ascii="David" w:hAnsi="David" w:cs="David"/>
          <w:sz w:val="24"/>
          <w:szCs w:val="24"/>
          <w:rtl/>
        </w:rPr>
        <w:t xml:space="preserve"> </w:t>
      </w:r>
      <w:r w:rsidR="00684525">
        <w:rPr>
          <w:rFonts w:ascii="David" w:hAnsi="David" w:cs="David" w:hint="cs"/>
          <w:sz w:val="24"/>
          <w:szCs w:val="24"/>
          <w:rtl/>
        </w:rPr>
        <w:t xml:space="preserve">מה הם הכללים להתאמת המסגרת לפרופיל המשפחה המודרכת? </w:t>
      </w:r>
      <w:r w:rsidR="00684525" w:rsidRPr="00C037FC">
        <w:rPr>
          <w:rFonts w:ascii="David" w:hAnsi="David" w:cs="David"/>
          <w:sz w:val="24"/>
          <w:szCs w:val="24"/>
          <w:rtl/>
        </w:rPr>
        <w:t xml:space="preserve">במיוחד </w:t>
      </w:r>
      <w:r w:rsidR="00684525">
        <w:rPr>
          <w:rFonts w:ascii="David" w:hAnsi="David" w:cs="David" w:hint="cs"/>
          <w:sz w:val="24"/>
          <w:szCs w:val="24"/>
          <w:rtl/>
        </w:rPr>
        <w:t xml:space="preserve">נוגעת השאלה לעבודה </w:t>
      </w:r>
      <w:r w:rsidR="00684525" w:rsidRPr="00C037FC">
        <w:rPr>
          <w:rFonts w:ascii="David" w:hAnsi="David" w:cs="David"/>
          <w:sz w:val="24"/>
          <w:szCs w:val="24"/>
          <w:rtl/>
        </w:rPr>
        <w:t>עם משפח</w:t>
      </w:r>
      <w:r w:rsidR="00684525">
        <w:rPr>
          <w:rFonts w:ascii="David" w:hAnsi="David" w:cs="David" w:hint="cs"/>
          <w:sz w:val="24"/>
          <w:szCs w:val="24"/>
          <w:rtl/>
        </w:rPr>
        <w:t>ות</w:t>
      </w:r>
      <w:r w:rsidR="00684525" w:rsidRPr="00C037FC">
        <w:rPr>
          <w:rFonts w:ascii="David" w:hAnsi="David" w:cs="David"/>
          <w:sz w:val="24"/>
          <w:szCs w:val="24"/>
          <w:rtl/>
        </w:rPr>
        <w:t xml:space="preserve"> במצוקה</w:t>
      </w:r>
      <w:r w:rsidR="001A2A82">
        <w:rPr>
          <w:rFonts w:ascii="David" w:hAnsi="David" w:cs="David" w:hint="cs"/>
          <w:sz w:val="24"/>
          <w:szCs w:val="24"/>
          <w:rtl/>
        </w:rPr>
        <w:t>.</w:t>
      </w:r>
    </w:p>
    <w:p w14:paraId="2262D0D3" w14:textId="77777777" w:rsidR="0044153F" w:rsidRPr="00C037FC" w:rsidRDefault="0044153F" w:rsidP="0044153F">
      <w:pPr>
        <w:spacing w:before="120" w:after="0" w:line="360" w:lineRule="auto"/>
        <w:jc w:val="both"/>
        <w:rPr>
          <w:rFonts w:ascii="David" w:hAnsi="David" w:cs="David"/>
          <w:sz w:val="24"/>
          <w:szCs w:val="24"/>
        </w:rPr>
      </w:pPr>
      <w:r w:rsidRPr="00C037FC">
        <w:rPr>
          <w:rFonts w:ascii="David" w:hAnsi="David" w:cs="David"/>
          <w:b/>
          <w:bCs/>
          <w:sz w:val="24"/>
          <w:szCs w:val="24"/>
          <w:rtl/>
        </w:rPr>
        <w:t>מוקד ה</w:t>
      </w:r>
      <w:r>
        <w:rPr>
          <w:rFonts w:ascii="David" w:hAnsi="David" w:cs="David" w:hint="cs"/>
          <w:b/>
          <w:bCs/>
          <w:sz w:val="24"/>
          <w:szCs w:val="24"/>
          <w:rtl/>
        </w:rPr>
        <w:t>התערבות</w:t>
      </w:r>
      <w:r w:rsidRPr="00C037FC">
        <w:rPr>
          <w:rFonts w:ascii="David" w:hAnsi="David" w:cs="David"/>
          <w:sz w:val="24"/>
          <w:szCs w:val="24"/>
          <w:rtl/>
        </w:rPr>
        <w:t xml:space="preserve">: האם </w:t>
      </w:r>
      <w:r>
        <w:rPr>
          <w:rFonts w:ascii="David" w:hAnsi="David" w:cs="David" w:hint="cs"/>
          <w:sz w:val="24"/>
          <w:szCs w:val="24"/>
          <w:rtl/>
        </w:rPr>
        <w:t xml:space="preserve">נכון </w:t>
      </w:r>
      <w:r w:rsidRPr="00C037FC">
        <w:rPr>
          <w:rFonts w:ascii="David" w:hAnsi="David" w:cs="David"/>
          <w:sz w:val="24"/>
          <w:szCs w:val="24"/>
          <w:rtl/>
        </w:rPr>
        <w:t xml:space="preserve">להיכנס למשפחה ולעבוד רק עם פרט מסוים בה (למשל, הילד בגיל הרך)? ואם לא - כיצד עובדים בו-זמנית עם מערכת רב-גילית שמשולבים בה גם האב, גם האם וגם הילדים בגילאים השונים? </w:t>
      </w:r>
    </w:p>
    <w:p w14:paraId="7FE82C36" w14:textId="08F51AB7" w:rsidR="0044153F" w:rsidRDefault="0044153F" w:rsidP="0044153F">
      <w:pPr>
        <w:spacing w:before="120" w:after="0" w:line="360" w:lineRule="auto"/>
        <w:jc w:val="both"/>
        <w:rPr>
          <w:rFonts w:ascii="David" w:hAnsi="David" w:cs="David"/>
          <w:b/>
          <w:bCs/>
          <w:sz w:val="24"/>
          <w:szCs w:val="24"/>
          <w:rtl/>
        </w:rPr>
      </w:pPr>
      <w:r w:rsidRPr="00C037FC">
        <w:rPr>
          <w:rFonts w:ascii="David" w:hAnsi="David" w:cs="David"/>
          <w:b/>
          <w:bCs/>
          <w:sz w:val="24"/>
          <w:szCs w:val="24"/>
          <w:rtl/>
        </w:rPr>
        <w:t xml:space="preserve">מטרות </w:t>
      </w:r>
      <w:r>
        <w:rPr>
          <w:rFonts w:ascii="David" w:hAnsi="David" w:cs="David" w:hint="cs"/>
          <w:b/>
          <w:bCs/>
          <w:sz w:val="24"/>
          <w:szCs w:val="24"/>
          <w:rtl/>
        </w:rPr>
        <w:t>ההתערבות</w:t>
      </w:r>
      <w:r w:rsidRPr="00C037FC">
        <w:rPr>
          <w:rFonts w:ascii="David" w:hAnsi="David" w:cs="David"/>
          <w:sz w:val="24"/>
          <w:szCs w:val="24"/>
          <w:rtl/>
        </w:rPr>
        <w:t>: איך גורמים שהמרקם המשפחתי יתחזק והאווירה בבית תשתפר? איך יוצרים שיתוף-פעולה מצדם ושיתוף-פעולה בינם לבין עצמם? איך גורמים לכל בני המשפחה (להורים ולילדים) להאמין כל אחד בעצמו?</w:t>
      </w:r>
    </w:p>
    <w:p w14:paraId="6DF617FD" w14:textId="22463E2C" w:rsidR="00173F5D" w:rsidRPr="00C037FC" w:rsidRDefault="00441DE9" w:rsidP="00E6269E">
      <w:pPr>
        <w:spacing w:before="120" w:after="0" w:line="360" w:lineRule="auto"/>
        <w:jc w:val="both"/>
        <w:rPr>
          <w:rFonts w:ascii="David" w:hAnsi="David" w:cs="David"/>
          <w:sz w:val="24"/>
          <w:szCs w:val="24"/>
        </w:rPr>
      </w:pPr>
      <w:r>
        <w:rPr>
          <w:rFonts w:ascii="David" w:hAnsi="David" w:cs="David" w:hint="cs"/>
          <w:b/>
          <w:bCs/>
          <w:sz w:val="24"/>
          <w:szCs w:val="24"/>
          <w:rtl/>
        </w:rPr>
        <w:t>ביקור הבית</w:t>
      </w:r>
      <w:r w:rsidR="00173F5D" w:rsidRPr="00C037FC">
        <w:rPr>
          <w:rFonts w:ascii="David" w:hAnsi="David" w:cs="David"/>
          <w:sz w:val="24"/>
          <w:szCs w:val="24"/>
          <w:rtl/>
        </w:rPr>
        <w:t xml:space="preserve">: </w:t>
      </w:r>
      <w:r w:rsidR="00097702">
        <w:rPr>
          <w:rFonts w:ascii="David" w:hAnsi="David" w:cs="David" w:hint="cs"/>
          <w:sz w:val="24"/>
          <w:szCs w:val="24"/>
          <w:rtl/>
        </w:rPr>
        <w:t>הכניסה לבית המשפחה יכולה לעורר סוגיות של  חדי</w:t>
      </w:r>
      <w:r w:rsidR="00190998" w:rsidRPr="00C037FC">
        <w:rPr>
          <w:rFonts w:ascii="David" w:hAnsi="David" w:cs="David"/>
          <w:sz w:val="24"/>
          <w:szCs w:val="24"/>
          <w:rtl/>
        </w:rPr>
        <w:t>רה בלתי רצויה</w:t>
      </w:r>
      <w:r w:rsidR="00097702">
        <w:rPr>
          <w:rFonts w:ascii="David" w:hAnsi="David" w:cs="David" w:hint="cs"/>
          <w:sz w:val="24"/>
          <w:szCs w:val="24"/>
          <w:rtl/>
        </w:rPr>
        <w:t xml:space="preserve">. ואם כך, </w:t>
      </w:r>
      <w:r w:rsidR="00DA2BBC" w:rsidRPr="00C037FC">
        <w:rPr>
          <w:rFonts w:ascii="David" w:hAnsi="David" w:cs="David"/>
          <w:sz w:val="24"/>
          <w:szCs w:val="24"/>
          <w:rtl/>
        </w:rPr>
        <w:t>כיצד ניתן להתייחס למשפחה, בביתה</w:t>
      </w:r>
      <w:r w:rsidR="00DA2BBC">
        <w:rPr>
          <w:rFonts w:ascii="David" w:hAnsi="David" w:cs="David" w:hint="cs"/>
          <w:sz w:val="24"/>
          <w:szCs w:val="24"/>
          <w:rtl/>
        </w:rPr>
        <w:t xml:space="preserve">? </w:t>
      </w:r>
      <w:r w:rsidR="00695DAB">
        <w:rPr>
          <w:rFonts w:ascii="David" w:hAnsi="David" w:cs="David" w:hint="cs"/>
          <w:sz w:val="24"/>
          <w:szCs w:val="24"/>
          <w:rtl/>
        </w:rPr>
        <w:t xml:space="preserve">כיצד ניתן להתערב ולהקנות ידע </w:t>
      </w:r>
      <w:r w:rsidR="00E6269E">
        <w:rPr>
          <w:rFonts w:ascii="David" w:hAnsi="David" w:cs="David" w:hint="cs"/>
          <w:sz w:val="24"/>
          <w:szCs w:val="24"/>
          <w:rtl/>
        </w:rPr>
        <w:t xml:space="preserve"> תוך כיבוד</w:t>
      </w:r>
      <w:r w:rsidR="00695DAB" w:rsidRPr="00C037FC">
        <w:rPr>
          <w:rFonts w:ascii="David" w:hAnsi="David" w:cs="David"/>
          <w:sz w:val="24"/>
          <w:szCs w:val="24"/>
          <w:rtl/>
        </w:rPr>
        <w:t xml:space="preserve"> בני המשפחה </w:t>
      </w:r>
      <w:r w:rsidR="00E6269E">
        <w:rPr>
          <w:rFonts w:ascii="David" w:hAnsi="David" w:cs="David" w:hint="cs"/>
          <w:sz w:val="24"/>
          <w:szCs w:val="24"/>
          <w:rtl/>
        </w:rPr>
        <w:t>ושמירת מעמדם</w:t>
      </w:r>
      <w:r w:rsidR="00695DAB" w:rsidRPr="00C037FC">
        <w:rPr>
          <w:rFonts w:ascii="David" w:hAnsi="David" w:cs="David"/>
          <w:sz w:val="24"/>
          <w:szCs w:val="24"/>
          <w:rtl/>
        </w:rPr>
        <w:t xml:space="preserve">? </w:t>
      </w:r>
    </w:p>
    <w:p w14:paraId="07CDFF24" w14:textId="77777777" w:rsidR="00097702" w:rsidRDefault="00097702" w:rsidP="00097702">
      <w:pPr>
        <w:spacing w:before="120" w:after="0" w:line="360" w:lineRule="auto"/>
        <w:jc w:val="both"/>
        <w:rPr>
          <w:rFonts w:ascii="David" w:hAnsi="David" w:cs="David"/>
          <w:sz w:val="24"/>
          <w:szCs w:val="24"/>
          <w:rtl/>
        </w:rPr>
      </w:pPr>
      <w:r>
        <w:rPr>
          <w:rFonts w:ascii="David" w:hAnsi="David" w:cs="David" w:hint="cs"/>
          <w:b/>
          <w:bCs/>
          <w:sz w:val="24"/>
          <w:szCs w:val="24"/>
          <w:rtl/>
        </w:rPr>
        <w:t>יצירת ברית עבודה</w:t>
      </w:r>
      <w:r w:rsidRPr="00C037FC">
        <w:rPr>
          <w:rFonts w:ascii="David" w:hAnsi="David" w:cs="David"/>
          <w:sz w:val="24"/>
          <w:szCs w:val="24"/>
          <w:rtl/>
        </w:rPr>
        <w:t xml:space="preserve">: כיצד מיישמים גישה של אמון וכבוד גם בקרב משפחות שצריכות התערבות מתקנת? כיצד ניתן לכבד את מי שנראה שאינו דואג (או אפילו פוגע) בילדיו שלהם הוא אמור לדאוג? כיצד לכבד את חופש הבחירה של מי שנראה שבוחר לא נכון? איך מלמדים להימנע </w:t>
      </w:r>
      <w:r w:rsidRPr="00C037FC">
        <w:rPr>
          <w:rFonts w:ascii="David" w:hAnsi="David" w:cs="David"/>
          <w:sz w:val="24"/>
          <w:szCs w:val="24"/>
          <w:rtl/>
        </w:rPr>
        <w:lastRenderedPageBreak/>
        <w:t xml:space="preserve">מאלימות ולהקנות גבולות מבלי שפוגעים בגבולות המשפחה ובמעמד ההורים? כיצד לשמר את האמון של המשפחה שמכניסה לביתה גורם זר שיכול להיות גורם מאיים? </w:t>
      </w:r>
    </w:p>
    <w:p w14:paraId="44415CDA" w14:textId="58709ED7" w:rsidR="00703D06" w:rsidRPr="00703D06" w:rsidRDefault="00703D06" w:rsidP="00097702">
      <w:pPr>
        <w:spacing w:before="120" w:after="0" w:line="360" w:lineRule="auto"/>
        <w:jc w:val="both"/>
        <w:rPr>
          <w:rFonts w:ascii="David" w:hAnsi="David" w:cs="David"/>
          <w:sz w:val="24"/>
          <w:szCs w:val="24"/>
          <w:rtl/>
        </w:rPr>
      </w:pPr>
      <w:r w:rsidRPr="00703D06">
        <w:rPr>
          <w:rFonts w:ascii="David" w:hAnsi="David" w:cs="David" w:hint="cs"/>
          <w:b/>
          <w:bCs/>
          <w:sz w:val="24"/>
          <w:szCs w:val="24"/>
          <w:rtl/>
        </w:rPr>
        <w:t xml:space="preserve">עידוד לצריכת שירותים: </w:t>
      </w:r>
      <w:r>
        <w:rPr>
          <w:rFonts w:ascii="David" w:hAnsi="David" w:cs="David" w:hint="cs"/>
          <w:sz w:val="24"/>
          <w:szCs w:val="24"/>
          <w:rtl/>
        </w:rPr>
        <w:t xml:space="preserve">כשיש עבירה על החוק אפשר לכפות במידת מה על ההורים שיתופי פעולה, אבל כשאין </w:t>
      </w:r>
      <w:r>
        <w:rPr>
          <w:rFonts w:ascii="David" w:hAnsi="David" w:cs="David"/>
          <w:sz w:val="24"/>
          <w:szCs w:val="24"/>
          <w:rtl/>
        </w:rPr>
        <w:t>–</w:t>
      </w:r>
      <w:r>
        <w:rPr>
          <w:rFonts w:ascii="David" w:hAnsi="David" w:cs="David" w:hint="cs"/>
          <w:sz w:val="24"/>
          <w:szCs w:val="24"/>
          <w:rtl/>
        </w:rPr>
        <w:t xml:space="preserve"> יש צורך לעודד אותם לרכוש שירותים. ואם כך, מהי הדרך הטובה ביותר לעשות כן: באמצעות הטבות מס ישירות? החזרי מס? באמצעות שוברי השתתפות? באמצעות פתיחת מרכזים לגיל הרך שיציעו שירותי חינם או שירותים מסובסדים להורים? ואולי כל הדרכים ביחד?</w:t>
      </w:r>
    </w:p>
    <w:p w14:paraId="48C8E62F" w14:textId="69BC18E8" w:rsidR="00190998" w:rsidRPr="00C037FC" w:rsidRDefault="008A5D26" w:rsidP="00703D06">
      <w:pPr>
        <w:spacing w:before="120" w:after="0" w:line="360" w:lineRule="auto"/>
        <w:ind w:left="-57"/>
        <w:jc w:val="both"/>
        <w:rPr>
          <w:rFonts w:ascii="David" w:hAnsi="David" w:cs="David"/>
          <w:sz w:val="24"/>
          <w:szCs w:val="24"/>
          <w:rtl/>
        </w:rPr>
      </w:pPr>
      <w:r w:rsidRPr="00C037FC">
        <w:rPr>
          <w:rFonts w:ascii="David" w:hAnsi="David" w:cs="David"/>
          <w:sz w:val="24"/>
          <w:szCs w:val="24"/>
          <w:rtl/>
        </w:rPr>
        <w:t xml:space="preserve">בעיות אלו ואחרות </w:t>
      </w:r>
      <w:r w:rsidR="006E01FD" w:rsidRPr="00C037FC">
        <w:rPr>
          <w:rFonts w:ascii="David" w:hAnsi="David" w:cs="David"/>
          <w:sz w:val="24"/>
          <w:szCs w:val="24"/>
          <w:rtl/>
        </w:rPr>
        <w:t>מצביעות על כך שהעבודה עם ההורים והמשפחה הינה אכן אתגר לא פשוט, ו</w:t>
      </w:r>
      <w:r w:rsidRPr="00C037FC">
        <w:rPr>
          <w:rFonts w:ascii="David" w:hAnsi="David" w:cs="David"/>
          <w:sz w:val="24"/>
          <w:szCs w:val="24"/>
          <w:rtl/>
        </w:rPr>
        <w:t xml:space="preserve">מדגישות את הצורך בגיבוש תפיסה שונה במהותה מזו </w:t>
      </w:r>
      <w:r w:rsidR="00A46AEF" w:rsidRPr="00C037FC">
        <w:rPr>
          <w:rFonts w:ascii="David" w:hAnsi="David" w:cs="David"/>
          <w:sz w:val="24"/>
          <w:szCs w:val="24"/>
          <w:rtl/>
        </w:rPr>
        <w:t xml:space="preserve">אשר </w:t>
      </w:r>
      <w:r w:rsidRPr="00C037FC">
        <w:rPr>
          <w:rFonts w:ascii="David" w:hAnsi="David" w:cs="David"/>
          <w:sz w:val="24"/>
          <w:szCs w:val="24"/>
          <w:rtl/>
        </w:rPr>
        <w:t xml:space="preserve">עליה מבוסס החינוך במוסדות חוץ-ביתיים. </w:t>
      </w:r>
      <w:r w:rsidR="00997F53" w:rsidRPr="00C037FC">
        <w:rPr>
          <w:rFonts w:ascii="David" w:hAnsi="David" w:cs="David"/>
          <w:sz w:val="24"/>
          <w:szCs w:val="24"/>
          <w:rtl/>
        </w:rPr>
        <w:t>דו"ח אונסקו</w:t>
      </w:r>
      <w:r w:rsidR="002D5D88" w:rsidRPr="00C037FC">
        <w:rPr>
          <w:rFonts w:ascii="David" w:hAnsi="David" w:cs="David"/>
          <w:sz w:val="24"/>
          <w:szCs w:val="24"/>
          <w:rtl/>
        </w:rPr>
        <w:t xml:space="preserve"> מדגיש</w:t>
      </w:r>
      <w:r w:rsidR="00002C04" w:rsidRPr="00C037FC">
        <w:rPr>
          <w:rFonts w:ascii="David" w:hAnsi="David" w:cs="David"/>
          <w:sz w:val="24"/>
          <w:szCs w:val="24"/>
          <w:rtl/>
        </w:rPr>
        <w:t xml:space="preserve">, </w:t>
      </w:r>
      <w:r w:rsidR="00997F53" w:rsidRPr="00C037FC">
        <w:rPr>
          <w:rFonts w:ascii="David" w:hAnsi="David" w:cs="David"/>
          <w:sz w:val="24"/>
          <w:szCs w:val="24"/>
          <w:rtl/>
        </w:rPr>
        <w:t>כי למרות הניסיון הרב שנצבר עד כה ברחבי העולם במגוון רחב של התערבויות חינוכיות וחברתיות, לא גובש עדיין מודל כללי של התערבות חינוכית שיוכל להתמודד עם השלכותיו של משתנה הרקע הביתי, ושיהיה בר-יישום במקומות שונים ובהיקפים ארציים (</w:t>
      </w:r>
      <w:r w:rsidR="00997F53" w:rsidRPr="00C037FC">
        <w:rPr>
          <w:rFonts w:ascii="David" w:hAnsi="David" w:cs="David"/>
          <w:sz w:val="24"/>
          <w:szCs w:val="24"/>
        </w:rPr>
        <w:t>Van der Berg, 2008</w:t>
      </w:r>
      <w:r w:rsidR="00E70121" w:rsidRPr="00C037FC">
        <w:rPr>
          <w:rFonts w:ascii="David" w:hAnsi="David" w:cs="David"/>
          <w:sz w:val="24"/>
          <w:szCs w:val="24"/>
          <w:rtl/>
        </w:rPr>
        <w:t>)</w:t>
      </w:r>
      <w:r w:rsidR="006E01FD" w:rsidRPr="00C037FC">
        <w:rPr>
          <w:rFonts w:ascii="David" w:hAnsi="David" w:cs="David"/>
          <w:sz w:val="24"/>
          <w:szCs w:val="24"/>
          <w:rtl/>
        </w:rPr>
        <w:t xml:space="preserve">. </w:t>
      </w:r>
      <w:r w:rsidR="007533BF">
        <w:rPr>
          <w:rFonts w:ascii="David" w:hAnsi="David" w:cs="David" w:hint="cs"/>
          <w:sz w:val="24"/>
          <w:szCs w:val="24"/>
          <w:rtl/>
        </w:rPr>
        <w:t xml:space="preserve">על רקע </w:t>
      </w:r>
      <w:r w:rsidR="0044153F">
        <w:rPr>
          <w:rFonts w:ascii="David" w:hAnsi="David" w:cs="David" w:hint="cs"/>
          <w:sz w:val="24"/>
          <w:szCs w:val="24"/>
          <w:rtl/>
        </w:rPr>
        <w:t>אתגר זה</w:t>
      </w:r>
      <w:r w:rsidR="007533BF">
        <w:rPr>
          <w:rFonts w:ascii="David" w:hAnsi="David" w:cs="David" w:hint="cs"/>
          <w:sz w:val="24"/>
          <w:szCs w:val="24"/>
          <w:rtl/>
        </w:rPr>
        <w:t>, להלן תתואר</w:t>
      </w:r>
      <w:r w:rsidR="006E01FD" w:rsidRPr="00C037FC">
        <w:rPr>
          <w:rFonts w:ascii="David" w:hAnsi="David" w:cs="David"/>
          <w:sz w:val="24"/>
          <w:szCs w:val="24"/>
          <w:rtl/>
        </w:rPr>
        <w:t xml:space="preserve"> תכנית </w:t>
      </w:r>
      <w:r w:rsidR="007533BF">
        <w:rPr>
          <w:rFonts w:ascii="David" w:hAnsi="David" w:cs="David" w:hint="cs"/>
          <w:sz w:val="24"/>
          <w:szCs w:val="24"/>
          <w:rtl/>
        </w:rPr>
        <w:t xml:space="preserve">התערבות </w:t>
      </w:r>
      <w:r w:rsidR="007533BF" w:rsidRPr="00C037FC">
        <w:rPr>
          <w:rFonts w:ascii="David" w:hAnsi="David" w:cs="David"/>
          <w:sz w:val="24"/>
          <w:szCs w:val="24"/>
          <w:rtl/>
        </w:rPr>
        <w:t>שג</w:t>
      </w:r>
      <w:r w:rsidR="007533BF">
        <w:rPr>
          <w:rFonts w:ascii="David" w:hAnsi="David" w:cs="David" w:hint="cs"/>
          <w:sz w:val="24"/>
          <w:szCs w:val="24"/>
          <w:rtl/>
        </w:rPr>
        <w:t>וב</w:t>
      </w:r>
      <w:r w:rsidR="007533BF" w:rsidRPr="00C037FC">
        <w:rPr>
          <w:rFonts w:ascii="David" w:hAnsi="David" w:cs="David"/>
          <w:sz w:val="24"/>
          <w:szCs w:val="24"/>
          <w:rtl/>
        </w:rPr>
        <w:t>ש</w:t>
      </w:r>
      <w:r w:rsidR="007533BF">
        <w:rPr>
          <w:rFonts w:ascii="David" w:hAnsi="David" w:cs="David" w:hint="cs"/>
          <w:sz w:val="24"/>
          <w:szCs w:val="24"/>
          <w:rtl/>
        </w:rPr>
        <w:t>ה</w:t>
      </w:r>
      <w:r w:rsidR="007533BF" w:rsidRPr="00C037FC">
        <w:rPr>
          <w:rFonts w:ascii="David" w:hAnsi="David" w:cs="David"/>
          <w:sz w:val="24"/>
          <w:szCs w:val="24"/>
          <w:rtl/>
        </w:rPr>
        <w:t xml:space="preserve"> </w:t>
      </w:r>
      <w:r w:rsidR="006E01FD" w:rsidRPr="00C037FC">
        <w:rPr>
          <w:rFonts w:ascii="David" w:hAnsi="David" w:cs="David"/>
          <w:sz w:val="24"/>
          <w:szCs w:val="24"/>
          <w:rtl/>
        </w:rPr>
        <w:t>במכון הור"ים.</w:t>
      </w:r>
      <w:r w:rsidR="00E70121" w:rsidRPr="00C037FC">
        <w:rPr>
          <w:rFonts w:ascii="David" w:hAnsi="David" w:cs="David"/>
          <w:sz w:val="24"/>
          <w:szCs w:val="24"/>
          <w:rtl/>
        </w:rPr>
        <w:t xml:space="preserve"> </w:t>
      </w:r>
      <w:r w:rsidR="00190998" w:rsidRPr="00C037FC">
        <w:rPr>
          <w:rFonts w:ascii="David" w:hAnsi="David" w:cs="David"/>
          <w:sz w:val="24"/>
          <w:szCs w:val="24"/>
          <w:rtl/>
        </w:rPr>
        <w:t>הניסיון שלנו הראה שניתן לעבוד עם כל משפחה</w:t>
      </w:r>
      <w:r w:rsidR="00703D06">
        <w:rPr>
          <w:rFonts w:ascii="David" w:hAnsi="David" w:cs="David" w:hint="cs"/>
          <w:sz w:val="24"/>
          <w:szCs w:val="24"/>
          <w:rtl/>
        </w:rPr>
        <w:t>. הוא הראה גם ש</w:t>
      </w:r>
      <w:r w:rsidR="00930243" w:rsidRPr="00C037FC">
        <w:rPr>
          <w:rFonts w:ascii="David" w:hAnsi="David" w:cs="David"/>
          <w:sz w:val="24"/>
          <w:szCs w:val="24"/>
          <w:rtl/>
        </w:rPr>
        <w:t xml:space="preserve">אם יפנו </w:t>
      </w:r>
      <w:r w:rsidR="00097702">
        <w:rPr>
          <w:rFonts w:ascii="David" w:hAnsi="David" w:cs="David" w:hint="cs"/>
          <w:sz w:val="24"/>
          <w:szCs w:val="24"/>
          <w:rtl/>
        </w:rPr>
        <w:t xml:space="preserve">גם אל משפחות מורכבות </w:t>
      </w:r>
      <w:r w:rsidR="00930243" w:rsidRPr="00C037FC">
        <w:rPr>
          <w:rFonts w:ascii="David" w:hAnsi="David" w:cs="David"/>
          <w:sz w:val="24"/>
          <w:szCs w:val="24"/>
          <w:rtl/>
        </w:rPr>
        <w:t>בדרך הנכונה ויתנו להן את הכלים ה</w:t>
      </w:r>
      <w:r w:rsidR="0044153F">
        <w:rPr>
          <w:rFonts w:ascii="David" w:hAnsi="David" w:cs="David" w:hint="cs"/>
          <w:sz w:val="24"/>
          <w:szCs w:val="24"/>
          <w:rtl/>
        </w:rPr>
        <w:t>רלו</w:t>
      </w:r>
      <w:r w:rsidR="00E6269E">
        <w:rPr>
          <w:rFonts w:ascii="David" w:hAnsi="David" w:cs="David" w:hint="cs"/>
          <w:sz w:val="24"/>
          <w:szCs w:val="24"/>
          <w:rtl/>
        </w:rPr>
        <w:t>ו</w:t>
      </w:r>
      <w:r w:rsidR="0044153F">
        <w:rPr>
          <w:rFonts w:ascii="David" w:hAnsi="David" w:cs="David" w:hint="cs"/>
          <w:sz w:val="24"/>
          <w:szCs w:val="24"/>
          <w:rtl/>
        </w:rPr>
        <w:t>נטיים</w:t>
      </w:r>
      <w:r w:rsidR="00930243" w:rsidRPr="00C037FC">
        <w:rPr>
          <w:rFonts w:ascii="David" w:hAnsi="David" w:cs="David"/>
          <w:sz w:val="24"/>
          <w:szCs w:val="24"/>
          <w:rtl/>
        </w:rPr>
        <w:t xml:space="preserve">, </w:t>
      </w:r>
      <w:r w:rsidR="00190998" w:rsidRPr="00C037FC">
        <w:rPr>
          <w:rFonts w:ascii="David" w:hAnsi="David" w:cs="David"/>
          <w:sz w:val="24"/>
          <w:szCs w:val="24"/>
          <w:rtl/>
        </w:rPr>
        <w:t xml:space="preserve">אפילו משפחות שנראות קשות יום, </w:t>
      </w:r>
      <w:r w:rsidR="007533BF">
        <w:rPr>
          <w:rFonts w:ascii="David" w:hAnsi="David" w:cs="David" w:hint="cs"/>
          <w:sz w:val="24"/>
          <w:szCs w:val="24"/>
          <w:rtl/>
        </w:rPr>
        <w:t>מוח</w:t>
      </w:r>
      <w:r w:rsidR="007533BF" w:rsidRPr="00C037FC">
        <w:rPr>
          <w:rFonts w:ascii="David" w:hAnsi="David" w:cs="David"/>
          <w:sz w:val="24"/>
          <w:szCs w:val="24"/>
          <w:rtl/>
        </w:rPr>
        <w:t xml:space="preserve">לשות </w:t>
      </w:r>
      <w:r w:rsidR="00190998" w:rsidRPr="00C037FC">
        <w:rPr>
          <w:rFonts w:ascii="David" w:hAnsi="David" w:cs="David"/>
          <w:sz w:val="24"/>
          <w:szCs w:val="24"/>
          <w:rtl/>
        </w:rPr>
        <w:t xml:space="preserve">או רבות מצוקה </w:t>
      </w:r>
      <w:r w:rsidR="007533BF">
        <w:rPr>
          <w:rFonts w:ascii="David" w:hAnsi="David" w:cs="David" w:hint="cs"/>
          <w:sz w:val="24"/>
          <w:szCs w:val="24"/>
          <w:rtl/>
        </w:rPr>
        <w:t xml:space="preserve">יהיו בעלות מוטיבציה ויכולת </w:t>
      </w:r>
      <w:r w:rsidR="00190998" w:rsidRPr="00C037FC">
        <w:rPr>
          <w:rFonts w:ascii="David" w:hAnsi="David" w:cs="David"/>
          <w:sz w:val="24"/>
          <w:szCs w:val="24"/>
          <w:rtl/>
        </w:rPr>
        <w:t>לפעול למען ילדיהן</w:t>
      </w:r>
      <w:r w:rsidR="00930243" w:rsidRPr="00C037FC">
        <w:rPr>
          <w:rFonts w:ascii="David" w:hAnsi="David" w:cs="David"/>
          <w:sz w:val="24"/>
          <w:szCs w:val="24"/>
          <w:rtl/>
        </w:rPr>
        <w:t>.</w:t>
      </w:r>
      <w:r w:rsidR="00190998" w:rsidRPr="00C037FC">
        <w:rPr>
          <w:rFonts w:ascii="David" w:hAnsi="David" w:cs="David"/>
          <w:sz w:val="24"/>
          <w:szCs w:val="24"/>
          <w:rtl/>
        </w:rPr>
        <w:t xml:space="preserve"> </w:t>
      </w:r>
    </w:p>
    <w:p w14:paraId="785BDAB3" w14:textId="1A05BA36" w:rsidR="00AC4700" w:rsidRDefault="00AC4700" w:rsidP="00AC4700">
      <w:pPr>
        <w:spacing w:before="120" w:after="0" w:line="360" w:lineRule="auto"/>
        <w:ind w:left="-57"/>
        <w:jc w:val="both"/>
        <w:rPr>
          <w:rFonts w:ascii="David" w:hAnsi="David" w:cs="David"/>
          <w:b/>
          <w:bCs/>
          <w:sz w:val="28"/>
          <w:szCs w:val="28"/>
          <w:rtl/>
        </w:rPr>
      </w:pPr>
      <w:r w:rsidRPr="00C037FC">
        <w:rPr>
          <w:rFonts w:ascii="David" w:hAnsi="David" w:cs="David"/>
          <w:b/>
          <w:bCs/>
          <w:w w:val="90"/>
          <w:sz w:val="28"/>
          <w:szCs w:val="28"/>
          <w:rtl/>
        </w:rPr>
        <w:t>תכנית הור"ים</w:t>
      </w:r>
      <w:r w:rsidR="00B35F07" w:rsidRPr="00C037FC">
        <w:rPr>
          <w:rFonts w:ascii="David" w:hAnsi="David" w:cs="David"/>
          <w:b/>
          <w:bCs/>
          <w:w w:val="90"/>
          <w:sz w:val="28"/>
          <w:szCs w:val="28"/>
          <w:rtl/>
        </w:rPr>
        <w:t>:</w:t>
      </w:r>
      <w:r w:rsidR="00002C04" w:rsidRPr="00C037FC">
        <w:rPr>
          <w:rFonts w:ascii="David" w:hAnsi="David" w:cs="David"/>
          <w:b/>
          <w:bCs/>
          <w:w w:val="90"/>
          <w:sz w:val="28"/>
          <w:szCs w:val="28"/>
          <w:rtl/>
        </w:rPr>
        <w:t xml:space="preserve"> </w:t>
      </w:r>
      <w:r w:rsidRPr="00C037FC">
        <w:rPr>
          <w:rFonts w:ascii="David" w:hAnsi="David" w:cs="David"/>
          <w:b/>
          <w:bCs/>
          <w:w w:val="90"/>
          <w:sz w:val="28"/>
          <w:szCs w:val="28"/>
          <w:rtl/>
        </w:rPr>
        <w:t>פתרון ישים ואפקטיבי לטיפוח הגיל הרך במסגרת המשפחה</w:t>
      </w:r>
    </w:p>
    <w:p w14:paraId="68C567BB" w14:textId="12B262FC" w:rsidR="00754142" w:rsidRPr="00097702" w:rsidRDefault="00754142" w:rsidP="00AC4700">
      <w:pPr>
        <w:spacing w:before="120" w:after="0" w:line="360" w:lineRule="auto"/>
        <w:ind w:left="-57"/>
        <w:jc w:val="both"/>
        <w:rPr>
          <w:rFonts w:ascii="David" w:hAnsi="David" w:cs="David"/>
          <w:b/>
          <w:bCs/>
          <w:sz w:val="24"/>
          <w:szCs w:val="24"/>
          <w:rtl/>
        </w:rPr>
      </w:pPr>
      <w:r w:rsidRPr="00097702">
        <w:rPr>
          <w:rFonts w:ascii="David" w:hAnsi="David" w:cs="David" w:hint="cs"/>
          <w:b/>
          <w:bCs/>
          <w:sz w:val="24"/>
          <w:szCs w:val="24"/>
          <w:rtl/>
        </w:rPr>
        <w:t>רקע</w:t>
      </w:r>
    </w:p>
    <w:p w14:paraId="0D111707" w14:textId="23DD6F53" w:rsidR="008F2447" w:rsidRPr="00C037FC" w:rsidRDefault="007A3BA1" w:rsidP="0044153F">
      <w:pPr>
        <w:tabs>
          <w:tab w:val="num" w:pos="-2450"/>
        </w:tabs>
        <w:spacing w:before="120" w:after="0" w:line="360" w:lineRule="auto"/>
        <w:ind w:left="-58"/>
        <w:jc w:val="both"/>
        <w:rPr>
          <w:rFonts w:ascii="David" w:hAnsi="David" w:cs="David"/>
          <w:sz w:val="24"/>
          <w:szCs w:val="24"/>
        </w:rPr>
      </w:pPr>
      <w:r w:rsidRPr="00C037FC">
        <w:rPr>
          <w:rFonts w:ascii="David" w:hAnsi="David" w:cs="David"/>
          <w:sz w:val="24"/>
          <w:szCs w:val="24"/>
          <w:rtl/>
        </w:rPr>
        <w:t>הור"ים (</w:t>
      </w:r>
      <w:r w:rsidRPr="00C037FC">
        <w:rPr>
          <w:rFonts w:ascii="David" w:hAnsi="David" w:cs="David"/>
          <w:b/>
          <w:bCs/>
          <w:sz w:val="24"/>
          <w:szCs w:val="24"/>
          <w:rtl/>
        </w:rPr>
        <w:t>ה</w:t>
      </w:r>
      <w:r w:rsidRPr="00C037FC">
        <w:rPr>
          <w:rFonts w:ascii="David" w:hAnsi="David" w:cs="David"/>
          <w:sz w:val="24"/>
          <w:szCs w:val="24"/>
          <w:rtl/>
        </w:rPr>
        <w:t xml:space="preserve">עשרה </w:t>
      </w:r>
      <w:r w:rsidRPr="00C037FC">
        <w:rPr>
          <w:rFonts w:ascii="David" w:hAnsi="David" w:cs="David"/>
          <w:b/>
          <w:bCs/>
          <w:sz w:val="24"/>
          <w:szCs w:val="24"/>
          <w:rtl/>
        </w:rPr>
        <w:t>ו</w:t>
      </w:r>
      <w:r w:rsidRPr="00C037FC">
        <w:rPr>
          <w:rFonts w:ascii="David" w:hAnsi="David" w:cs="David"/>
          <w:sz w:val="24"/>
          <w:szCs w:val="24"/>
          <w:rtl/>
        </w:rPr>
        <w:t>טיפוח מ</w:t>
      </w:r>
      <w:r w:rsidRPr="00C037FC">
        <w:rPr>
          <w:rFonts w:ascii="David" w:hAnsi="David" w:cs="David"/>
          <w:b/>
          <w:bCs/>
          <w:sz w:val="24"/>
          <w:szCs w:val="24"/>
          <w:rtl/>
        </w:rPr>
        <w:t>ר</w:t>
      </w:r>
      <w:r w:rsidRPr="00C037FC">
        <w:rPr>
          <w:rFonts w:ascii="David" w:hAnsi="David" w:cs="David"/>
          <w:sz w:val="24"/>
          <w:szCs w:val="24"/>
          <w:rtl/>
        </w:rPr>
        <w:t>אשית החי</w:t>
      </w:r>
      <w:r w:rsidRPr="00C037FC">
        <w:rPr>
          <w:rFonts w:ascii="David" w:hAnsi="David" w:cs="David"/>
          <w:b/>
          <w:bCs/>
          <w:sz w:val="24"/>
          <w:szCs w:val="24"/>
          <w:rtl/>
        </w:rPr>
        <w:t>ים</w:t>
      </w:r>
      <w:r w:rsidRPr="00C037FC">
        <w:rPr>
          <w:rFonts w:ascii="David" w:hAnsi="David" w:cs="David"/>
          <w:sz w:val="24"/>
          <w:szCs w:val="24"/>
          <w:rtl/>
        </w:rPr>
        <w:t xml:space="preserve">) </w:t>
      </w:r>
      <w:r w:rsidR="00493854" w:rsidRPr="00C037FC">
        <w:rPr>
          <w:rFonts w:ascii="David" w:hAnsi="David" w:cs="David"/>
          <w:sz w:val="24"/>
          <w:szCs w:val="24"/>
          <w:rtl/>
        </w:rPr>
        <w:t xml:space="preserve">היא </w:t>
      </w:r>
      <w:r w:rsidR="006972A8" w:rsidRPr="00C037FC">
        <w:rPr>
          <w:rFonts w:ascii="David" w:hAnsi="David" w:cs="David"/>
          <w:sz w:val="24"/>
          <w:szCs w:val="24"/>
          <w:rtl/>
        </w:rPr>
        <w:t xml:space="preserve">תכנית התערבות שנתית </w:t>
      </w:r>
      <w:r w:rsidR="00930243" w:rsidRPr="00C037FC">
        <w:rPr>
          <w:rFonts w:ascii="David" w:hAnsi="David" w:cs="David"/>
          <w:sz w:val="24"/>
          <w:szCs w:val="24"/>
          <w:rtl/>
        </w:rPr>
        <w:t>המיועדת להורים בעבור ילד</w:t>
      </w:r>
      <w:r w:rsidR="00524944" w:rsidRPr="00C037FC">
        <w:rPr>
          <w:rFonts w:ascii="David" w:hAnsi="David" w:cs="David"/>
          <w:sz w:val="24"/>
          <w:szCs w:val="24"/>
          <w:rtl/>
        </w:rPr>
        <w:t>יה</w:t>
      </w:r>
      <w:r w:rsidR="00930243" w:rsidRPr="00C037FC">
        <w:rPr>
          <w:rFonts w:ascii="David" w:hAnsi="David" w:cs="David"/>
          <w:sz w:val="24"/>
          <w:szCs w:val="24"/>
          <w:rtl/>
        </w:rPr>
        <w:t>ם</w:t>
      </w:r>
      <w:r w:rsidR="00B14E56" w:rsidRPr="00C037FC">
        <w:rPr>
          <w:rFonts w:ascii="David" w:hAnsi="David" w:cs="David"/>
          <w:sz w:val="24"/>
          <w:szCs w:val="24"/>
          <w:rtl/>
        </w:rPr>
        <w:t>,</w:t>
      </w:r>
      <w:r w:rsidR="002A3059" w:rsidRPr="00C037FC">
        <w:rPr>
          <w:rFonts w:ascii="David" w:hAnsi="David" w:cs="David"/>
          <w:sz w:val="24"/>
          <w:szCs w:val="24"/>
          <w:rtl/>
        </w:rPr>
        <w:t xml:space="preserve"> </w:t>
      </w:r>
      <w:r w:rsidR="00B14E56" w:rsidRPr="00C037FC">
        <w:rPr>
          <w:rFonts w:ascii="David" w:hAnsi="David" w:cs="David"/>
          <w:sz w:val="24"/>
          <w:szCs w:val="24"/>
          <w:rtl/>
        </w:rPr>
        <w:t>ו</w:t>
      </w:r>
      <w:r w:rsidR="002A3059" w:rsidRPr="00C037FC">
        <w:rPr>
          <w:rFonts w:ascii="David" w:hAnsi="David" w:cs="David"/>
          <w:sz w:val="24"/>
          <w:szCs w:val="24"/>
          <w:rtl/>
        </w:rPr>
        <w:t xml:space="preserve">משלבת הדרכה פרטנית למשפחות בסביבתם הטבעית לצד מפגשים קבוצתיים מעשירים </w:t>
      </w:r>
      <w:r w:rsidR="006972A8" w:rsidRPr="00C037FC">
        <w:rPr>
          <w:rFonts w:ascii="David" w:hAnsi="David" w:cs="David"/>
          <w:sz w:val="24"/>
          <w:szCs w:val="24"/>
          <w:rtl/>
        </w:rPr>
        <w:t>(לוז</w:t>
      </w:r>
      <w:r w:rsidR="0019196F">
        <w:rPr>
          <w:rFonts w:ascii="David" w:hAnsi="David" w:cs="David" w:hint="cs"/>
          <w:sz w:val="24"/>
          <w:szCs w:val="24"/>
          <w:rtl/>
        </w:rPr>
        <w:t>,</w:t>
      </w:r>
      <w:r w:rsidR="006972A8" w:rsidRPr="00C037FC">
        <w:rPr>
          <w:rFonts w:ascii="David" w:hAnsi="David" w:cs="David"/>
          <w:sz w:val="24"/>
          <w:szCs w:val="24"/>
          <w:rtl/>
        </w:rPr>
        <w:t xml:space="preserve"> 1984, 1988, 1990, 1992</w:t>
      </w:r>
      <w:r w:rsidR="0044153F">
        <w:rPr>
          <w:rFonts w:ascii="David" w:hAnsi="David" w:cs="David" w:hint="cs"/>
          <w:sz w:val="24"/>
          <w:szCs w:val="24"/>
          <w:rtl/>
        </w:rPr>
        <w:t>, 1996</w:t>
      </w:r>
      <w:r w:rsidR="006972A8" w:rsidRPr="00C037FC">
        <w:rPr>
          <w:rFonts w:ascii="David" w:hAnsi="David" w:cs="David"/>
          <w:sz w:val="24"/>
          <w:szCs w:val="24"/>
          <w:rtl/>
        </w:rPr>
        <w:t>).</w:t>
      </w:r>
      <w:r w:rsidR="008F2447" w:rsidRPr="00C037FC">
        <w:rPr>
          <w:rFonts w:ascii="David" w:hAnsi="David" w:cs="David"/>
          <w:sz w:val="24"/>
          <w:szCs w:val="24"/>
          <w:rtl/>
        </w:rPr>
        <w:t xml:space="preserve"> עיקר העבודה </w:t>
      </w:r>
      <w:r w:rsidR="00930243" w:rsidRPr="00C037FC">
        <w:rPr>
          <w:rFonts w:ascii="David" w:hAnsi="David" w:cs="David"/>
          <w:sz w:val="24"/>
          <w:szCs w:val="24"/>
          <w:rtl/>
        </w:rPr>
        <w:t>בתכנית</w:t>
      </w:r>
      <w:r w:rsidR="008F2447" w:rsidRPr="00C037FC">
        <w:rPr>
          <w:rFonts w:ascii="David" w:hAnsi="David" w:cs="David"/>
          <w:sz w:val="24"/>
          <w:szCs w:val="24"/>
          <w:rtl/>
        </w:rPr>
        <w:t xml:space="preserve"> נעשית במסגרת </w:t>
      </w:r>
      <w:r w:rsidR="008F2447" w:rsidRPr="00695DAB">
        <w:rPr>
          <w:rFonts w:ascii="David" w:hAnsi="David" w:cs="David"/>
          <w:sz w:val="24"/>
          <w:szCs w:val="24"/>
          <w:rtl/>
        </w:rPr>
        <w:t>הדרכות פרטניות המתקיימות בבתים</w:t>
      </w:r>
      <w:r w:rsidR="008F2447" w:rsidRPr="0019196F">
        <w:rPr>
          <w:rFonts w:ascii="David" w:hAnsi="David" w:cs="David"/>
          <w:sz w:val="24"/>
          <w:szCs w:val="24"/>
          <w:rtl/>
        </w:rPr>
        <w:t xml:space="preserve">. </w:t>
      </w:r>
      <w:r w:rsidR="0019196F">
        <w:rPr>
          <w:rFonts w:ascii="David" w:hAnsi="David" w:cs="David" w:hint="cs"/>
          <w:sz w:val="24"/>
          <w:szCs w:val="24"/>
          <w:rtl/>
        </w:rPr>
        <w:t>גורמי התערבות העיקריים הם '</w:t>
      </w:r>
      <w:r w:rsidR="008F2447" w:rsidRPr="00C037FC">
        <w:rPr>
          <w:rFonts w:ascii="David" w:hAnsi="David" w:cs="David"/>
          <w:sz w:val="24"/>
          <w:szCs w:val="24"/>
          <w:rtl/>
        </w:rPr>
        <w:t>מנחים משפחתיים</w:t>
      </w:r>
      <w:r w:rsidR="0019196F">
        <w:rPr>
          <w:rFonts w:ascii="David" w:hAnsi="David" w:cs="David" w:hint="cs"/>
          <w:sz w:val="24"/>
          <w:szCs w:val="24"/>
          <w:rtl/>
        </w:rPr>
        <w:t>'</w:t>
      </w:r>
      <w:r w:rsidR="008F2447" w:rsidRPr="00C037FC">
        <w:rPr>
          <w:rFonts w:ascii="David" w:hAnsi="David" w:cs="David"/>
          <w:sz w:val="24"/>
          <w:szCs w:val="24"/>
          <w:rtl/>
        </w:rPr>
        <w:t xml:space="preserve">, </w:t>
      </w:r>
      <w:r w:rsidR="0019196F">
        <w:rPr>
          <w:rFonts w:ascii="David" w:hAnsi="David" w:cs="David" w:hint="cs"/>
          <w:sz w:val="24"/>
          <w:szCs w:val="24"/>
          <w:rtl/>
        </w:rPr>
        <w:t xml:space="preserve">אנשי מקצוע בעלי השכלה בתחומי </w:t>
      </w:r>
      <w:r w:rsidR="008F2447" w:rsidRPr="00C037FC">
        <w:rPr>
          <w:rFonts w:ascii="David" w:hAnsi="David" w:cs="David"/>
          <w:sz w:val="24"/>
          <w:szCs w:val="24"/>
          <w:rtl/>
        </w:rPr>
        <w:t xml:space="preserve">פסיכולוגיה, </w:t>
      </w:r>
      <w:r w:rsidR="0019196F">
        <w:rPr>
          <w:rFonts w:ascii="David" w:hAnsi="David" w:cs="David" w:hint="cs"/>
          <w:sz w:val="24"/>
          <w:szCs w:val="24"/>
          <w:rtl/>
        </w:rPr>
        <w:t>ה</w:t>
      </w:r>
      <w:r w:rsidR="008F2447" w:rsidRPr="00C037FC">
        <w:rPr>
          <w:rFonts w:ascii="David" w:hAnsi="David" w:cs="David"/>
          <w:sz w:val="24"/>
          <w:szCs w:val="24"/>
          <w:rtl/>
        </w:rPr>
        <w:t xml:space="preserve">עבודה </w:t>
      </w:r>
      <w:r w:rsidR="0019196F">
        <w:rPr>
          <w:rFonts w:ascii="David" w:hAnsi="David" w:cs="David" w:hint="cs"/>
          <w:sz w:val="24"/>
          <w:szCs w:val="24"/>
          <w:rtl/>
        </w:rPr>
        <w:t>ה</w:t>
      </w:r>
      <w:r w:rsidR="008F2447" w:rsidRPr="00C037FC">
        <w:rPr>
          <w:rFonts w:ascii="David" w:hAnsi="David" w:cs="David"/>
          <w:sz w:val="24"/>
          <w:szCs w:val="24"/>
          <w:rtl/>
        </w:rPr>
        <w:t>סוציאלית, חינוך</w:t>
      </w:r>
      <w:r w:rsidR="004F162F">
        <w:rPr>
          <w:rFonts w:ascii="David" w:hAnsi="David" w:cs="David" w:hint="cs"/>
          <w:sz w:val="24"/>
          <w:szCs w:val="24"/>
          <w:rtl/>
        </w:rPr>
        <w:t xml:space="preserve"> </w:t>
      </w:r>
      <w:r w:rsidR="001A2A82">
        <w:rPr>
          <w:rFonts w:ascii="David" w:hAnsi="David" w:cs="David" w:hint="cs"/>
          <w:sz w:val="24"/>
          <w:szCs w:val="24"/>
          <w:rtl/>
        </w:rPr>
        <w:t>ודיסציפלינו</w:t>
      </w:r>
      <w:r w:rsidR="001A2A82">
        <w:rPr>
          <w:rFonts w:ascii="David" w:hAnsi="David" w:cs="David" w:hint="eastAsia"/>
          <w:sz w:val="24"/>
          <w:szCs w:val="24"/>
          <w:rtl/>
        </w:rPr>
        <w:t>ת</w:t>
      </w:r>
      <w:r w:rsidR="0019196F">
        <w:rPr>
          <w:rFonts w:ascii="David" w:hAnsi="David" w:cs="David" w:hint="cs"/>
          <w:sz w:val="24"/>
          <w:szCs w:val="24"/>
          <w:rtl/>
        </w:rPr>
        <w:t xml:space="preserve"> נוספות בתחומי מדעי ההתנהגות והטיפול. בשגרת עבודתם</w:t>
      </w:r>
      <w:r w:rsidR="008F2447" w:rsidRPr="00C037FC">
        <w:rPr>
          <w:rFonts w:ascii="David" w:hAnsi="David" w:cs="David"/>
          <w:sz w:val="24"/>
          <w:szCs w:val="24"/>
          <w:rtl/>
        </w:rPr>
        <w:t xml:space="preserve"> נכנסים</w:t>
      </w:r>
      <w:r w:rsidR="0019196F">
        <w:rPr>
          <w:rFonts w:ascii="David" w:hAnsi="David" w:cs="David" w:hint="cs"/>
          <w:sz w:val="24"/>
          <w:szCs w:val="24"/>
          <w:rtl/>
        </w:rPr>
        <w:t xml:space="preserve"> המנחים המשפחתיים</w:t>
      </w:r>
      <w:r w:rsidR="008F2447" w:rsidRPr="00C037FC">
        <w:rPr>
          <w:rFonts w:ascii="David" w:hAnsi="David" w:cs="David"/>
          <w:sz w:val="24"/>
          <w:szCs w:val="24"/>
          <w:rtl/>
        </w:rPr>
        <w:t xml:space="preserve"> לבית המשפחות שיש להן לפחות ילד אחד בגיל הרך (מלידה עד גיל 5), לפגישה שבועית בת כשעה</w:t>
      </w:r>
      <w:r w:rsidR="00930243" w:rsidRPr="00C037FC">
        <w:rPr>
          <w:rFonts w:ascii="David" w:hAnsi="David" w:cs="David"/>
          <w:sz w:val="24"/>
          <w:szCs w:val="24"/>
          <w:rtl/>
        </w:rPr>
        <w:t>. ה</w:t>
      </w:r>
      <w:r w:rsidR="00CA3C30" w:rsidRPr="00C037FC">
        <w:rPr>
          <w:rFonts w:ascii="David" w:hAnsi="David" w:cs="David"/>
          <w:sz w:val="24"/>
          <w:szCs w:val="24"/>
          <w:rtl/>
        </w:rPr>
        <w:t>הנחי</w:t>
      </w:r>
      <w:r w:rsidR="00930243" w:rsidRPr="00C037FC">
        <w:rPr>
          <w:rFonts w:ascii="David" w:hAnsi="David" w:cs="David"/>
          <w:sz w:val="24"/>
          <w:szCs w:val="24"/>
          <w:rtl/>
        </w:rPr>
        <w:t xml:space="preserve">ה </w:t>
      </w:r>
      <w:r w:rsidR="00CA3C30" w:rsidRPr="00C037FC">
        <w:rPr>
          <w:rFonts w:ascii="David" w:hAnsi="David" w:cs="David"/>
          <w:sz w:val="24"/>
          <w:szCs w:val="24"/>
          <w:rtl/>
        </w:rPr>
        <w:t>ניתנת להורים והם שמפעילים את הילד</w:t>
      </w:r>
      <w:r w:rsidR="00930243" w:rsidRPr="00C037FC">
        <w:rPr>
          <w:rFonts w:ascii="David" w:hAnsi="David" w:cs="David"/>
          <w:sz w:val="24"/>
          <w:szCs w:val="24"/>
          <w:rtl/>
        </w:rPr>
        <w:t xml:space="preserve"> </w:t>
      </w:r>
      <w:r w:rsidR="00CA3C30" w:rsidRPr="00C037FC">
        <w:rPr>
          <w:rFonts w:ascii="David" w:hAnsi="David" w:cs="David"/>
          <w:sz w:val="24"/>
          <w:szCs w:val="24"/>
          <w:rtl/>
        </w:rPr>
        <w:t>ומשלבים גם את אחיו הבוגרים ממנו כעוזרים</w:t>
      </w:r>
      <w:r w:rsidR="00930243" w:rsidRPr="00C037FC">
        <w:rPr>
          <w:rFonts w:ascii="David" w:hAnsi="David" w:cs="David"/>
          <w:sz w:val="24"/>
          <w:szCs w:val="24"/>
          <w:rtl/>
        </w:rPr>
        <w:t>.</w:t>
      </w:r>
      <w:r w:rsidR="008F2447" w:rsidRPr="00C037FC">
        <w:rPr>
          <w:rFonts w:ascii="David" w:hAnsi="David" w:cs="David"/>
          <w:sz w:val="24"/>
          <w:szCs w:val="24"/>
          <w:rtl/>
        </w:rPr>
        <w:t xml:space="preserve"> כל מפגש מוקדש לטיפוח נושא מסוים באחד מתחומי ההתפתחות</w:t>
      </w:r>
      <w:r w:rsidR="00524944" w:rsidRPr="00C037FC">
        <w:rPr>
          <w:rFonts w:ascii="David" w:hAnsi="David" w:cs="David"/>
          <w:sz w:val="24"/>
          <w:szCs w:val="24"/>
          <w:rtl/>
        </w:rPr>
        <w:t xml:space="preserve">. לצד </w:t>
      </w:r>
      <w:r w:rsidR="008F2447" w:rsidRPr="00C037FC">
        <w:rPr>
          <w:rFonts w:ascii="David" w:hAnsi="David" w:cs="David"/>
          <w:sz w:val="24"/>
          <w:szCs w:val="24"/>
          <w:rtl/>
        </w:rPr>
        <w:t>העשרת ההורים בתובנות על הנושא ועל העקרונות החינוכיים שבבסיסו</w:t>
      </w:r>
      <w:r w:rsidR="00524944" w:rsidRPr="00C037FC">
        <w:rPr>
          <w:rFonts w:ascii="David" w:hAnsi="David" w:cs="David"/>
          <w:sz w:val="24"/>
          <w:szCs w:val="24"/>
          <w:rtl/>
        </w:rPr>
        <w:t>,</w:t>
      </w:r>
      <w:r w:rsidR="008F2447" w:rsidRPr="00C037FC">
        <w:rPr>
          <w:rFonts w:ascii="David" w:hAnsi="David" w:cs="David"/>
          <w:sz w:val="24"/>
          <w:szCs w:val="24"/>
          <w:rtl/>
        </w:rPr>
        <w:t xml:space="preserve"> המפגש מסייע להורים </w:t>
      </w:r>
      <w:r w:rsidR="00EA5B8E">
        <w:rPr>
          <w:rFonts w:ascii="David" w:hAnsi="David" w:cs="David" w:hint="cs"/>
          <w:sz w:val="24"/>
          <w:szCs w:val="24"/>
          <w:rtl/>
        </w:rPr>
        <w:t>ב</w:t>
      </w:r>
      <w:r w:rsidR="00EA5B8E" w:rsidRPr="00EA5B8E">
        <w:rPr>
          <w:rFonts w:ascii="David" w:hAnsi="David" w:cs="David" w:hint="cs"/>
          <w:sz w:val="24"/>
          <w:szCs w:val="24"/>
          <w:rtl/>
        </w:rPr>
        <w:t>התבוננות</w:t>
      </w:r>
      <w:r w:rsidR="00EA5B8E" w:rsidRPr="00EA5B8E">
        <w:rPr>
          <w:rFonts w:ascii="David" w:hAnsi="David" w:cs="David"/>
          <w:sz w:val="24"/>
          <w:szCs w:val="24"/>
          <w:rtl/>
        </w:rPr>
        <w:t xml:space="preserve"> </w:t>
      </w:r>
      <w:r w:rsidR="00EA5B8E" w:rsidRPr="00EA5B8E">
        <w:rPr>
          <w:rFonts w:ascii="David" w:hAnsi="David" w:cs="David" w:hint="cs"/>
          <w:sz w:val="24"/>
          <w:szCs w:val="24"/>
          <w:rtl/>
        </w:rPr>
        <w:t>מושכלת</w:t>
      </w:r>
      <w:r w:rsidR="00EA5B8E" w:rsidRPr="00EA5B8E">
        <w:rPr>
          <w:rFonts w:ascii="David" w:hAnsi="David" w:cs="David"/>
          <w:sz w:val="24"/>
          <w:szCs w:val="24"/>
          <w:rtl/>
        </w:rPr>
        <w:t xml:space="preserve"> </w:t>
      </w:r>
      <w:r w:rsidR="00EA5B8E">
        <w:rPr>
          <w:rFonts w:ascii="David" w:hAnsi="David" w:cs="David" w:hint="cs"/>
          <w:sz w:val="24"/>
          <w:szCs w:val="24"/>
          <w:rtl/>
        </w:rPr>
        <w:t xml:space="preserve">ובהקניית כלים </w:t>
      </w:r>
      <w:r w:rsidR="00EA5B8E" w:rsidRPr="00EA5B8E">
        <w:rPr>
          <w:rFonts w:ascii="David" w:hAnsi="David" w:cs="David" w:hint="cs"/>
          <w:sz w:val="24"/>
          <w:szCs w:val="24"/>
          <w:rtl/>
        </w:rPr>
        <w:t>בכל</w:t>
      </w:r>
      <w:r w:rsidR="00EA5B8E" w:rsidRPr="00EA5B8E">
        <w:rPr>
          <w:rFonts w:ascii="David" w:hAnsi="David" w:cs="David"/>
          <w:sz w:val="24"/>
          <w:szCs w:val="24"/>
          <w:rtl/>
        </w:rPr>
        <w:t xml:space="preserve"> </w:t>
      </w:r>
      <w:r w:rsidR="00EA5B8E" w:rsidRPr="00EA5B8E">
        <w:rPr>
          <w:rFonts w:ascii="David" w:hAnsi="David" w:cs="David" w:hint="cs"/>
          <w:sz w:val="24"/>
          <w:szCs w:val="24"/>
          <w:rtl/>
        </w:rPr>
        <w:t>היבטי</w:t>
      </w:r>
      <w:r w:rsidR="00EA5B8E" w:rsidRPr="00EA5B8E">
        <w:rPr>
          <w:rFonts w:ascii="David" w:hAnsi="David" w:cs="David"/>
          <w:sz w:val="24"/>
          <w:szCs w:val="24"/>
          <w:rtl/>
        </w:rPr>
        <w:t xml:space="preserve"> </w:t>
      </w:r>
      <w:r w:rsidR="00EA5B8E" w:rsidRPr="00EA5B8E">
        <w:rPr>
          <w:rFonts w:ascii="David" w:hAnsi="David" w:cs="David" w:hint="cs"/>
          <w:sz w:val="24"/>
          <w:szCs w:val="24"/>
          <w:rtl/>
        </w:rPr>
        <w:t>חייו</w:t>
      </w:r>
      <w:r w:rsidR="00EA5B8E" w:rsidRPr="00EA5B8E">
        <w:rPr>
          <w:rFonts w:ascii="David" w:hAnsi="David" w:cs="David"/>
          <w:sz w:val="24"/>
          <w:szCs w:val="24"/>
          <w:rtl/>
        </w:rPr>
        <w:t xml:space="preserve"> </w:t>
      </w:r>
      <w:r w:rsidR="00EA5B8E" w:rsidRPr="00EA5B8E">
        <w:rPr>
          <w:rFonts w:ascii="David" w:hAnsi="David" w:cs="David" w:hint="cs"/>
          <w:sz w:val="24"/>
          <w:szCs w:val="24"/>
          <w:rtl/>
        </w:rPr>
        <w:t>של</w:t>
      </w:r>
      <w:r w:rsidR="00EA5B8E" w:rsidRPr="00EA5B8E">
        <w:rPr>
          <w:rFonts w:ascii="David" w:hAnsi="David" w:cs="David"/>
          <w:sz w:val="24"/>
          <w:szCs w:val="24"/>
          <w:rtl/>
        </w:rPr>
        <w:t xml:space="preserve"> </w:t>
      </w:r>
      <w:r w:rsidR="00EA5B8E" w:rsidRPr="00EA5B8E">
        <w:rPr>
          <w:rFonts w:ascii="David" w:hAnsi="David" w:cs="David" w:hint="cs"/>
          <w:sz w:val="24"/>
          <w:szCs w:val="24"/>
          <w:rtl/>
        </w:rPr>
        <w:t>הילד</w:t>
      </w:r>
      <w:r w:rsidR="00EA5B8E" w:rsidRPr="00EA5B8E">
        <w:rPr>
          <w:rFonts w:ascii="David" w:hAnsi="David" w:cs="David"/>
          <w:sz w:val="24"/>
          <w:szCs w:val="24"/>
          <w:rtl/>
        </w:rPr>
        <w:t xml:space="preserve"> – </w:t>
      </w:r>
      <w:r w:rsidR="00EA5B8E" w:rsidRPr="00EA5B8E">
        <w:rPr>
          <w:rFonts w:ascii="David" w:hAnsi="David" w:cs="David" w:hint="cs"/>
          <w:sz w:val="24"/>
          <w:szCs w:val="24"/>
          <w:rtl/>
        </w:rPr>
        <w:t>הרגשיים</w:t>
      </w:r>
      <w:r w:rsidR="00EA5B8E" w:rsidRPr="00EA5B8E">
        <w:rPr>
          <w:rFonts w:ascii="David" w:hAnsi="David" w:cs="David"/>
          <w:sz w:val="24"/>
          <w:szCs w:val="24"/>
          <w:rtl/>
        </w:rPr>
        <w:t xml:space="preserve">, </w:t>
      </w:r>
      <w:r w:rsidR="00EA5B8E" w:rsidRPr="00EA5B8E">
        <w:rPr>
          <w:rFonts w:ascii="David" w:hAnsi="David" w:cs="David" w:hint="cs"/>
          <w:sz w:val="24"/>
          <w:szCs w:val="24"/>
          <w:rtl/>
        </w:rPr>
        <w:t>החברתיים</w:t>
      </w:r>
      <w:r w:rsidR="00EA5B8E" w:rsidRPr="00EA5B8E">
        <w:rPr>
          <w:rFonts w:ascii="David" w:hAnsi="David" w:cs="David"/>
          <w:sz w:val="24"/>
          <w:szCs w:val="24"/>
          <w:rtl/>
        </w:rPr>
        <w:t xml:space="preserve">, </w:t>
      </w:r>
      <w:r w:rsidR="00EA5B8E" w:rsidRPr="00EA5B8E">
        <w:rPr>
          <w:rFonts w:ascii="David" w:hAnsi="David" w:cs="David" w:hint="cs"/>
          <w:sz w:val="24"/>
          <w:szCs w:val="24"/>
          <w:rtl/>
        </w:rPr>
        <w:t>הקוגניטיביים</w:t>
      </w:r>
      <w:r w:rsidR="00EA5B8E" w:rsidRPr="00EA5B8E">
        <w:rPr>
          <w:rFonts w:ascii="David" w:hAnsi="David" w:cs="David"/>
          <w:sz w:val="24"/>
          <w:szCs w:val="24"/>
          <w:rtl/>
        </w:rPr>
        <w:t xml:space="preserve">, </w:t>
      </w:r>
      <w:r w:rsidR="00EA5B8E" w:rsidRPr="00EA5B8E">
        <w:rPr>
          <w:rFonts w:ascii="David" w:hAnsi="David" w:cs="David" w:hint="cs"/>
          <w:sz w:val="24"/>
          <w:szCs w:val="24"/>
          <w:rtl/>
        </w:rPr>
        <w:t>השפתיים</w:t>
      </w:r>
      <w:r w:rsidR="00EA5B8E" w:rsidRPr="00EA5B8E">
        <w:rPr>
          <w:rFonts w:ascii="David" w:hAnsi="David" w:cs="David"/>
          <w:sz w:val="24"/>
          <w:szCs w:val="24"/>
          <w:rtl/>
        </w:rPr>
        <w:t xml:space="preserve"> </w:t>
      </w:r>
      <w:r w:rsidR="00EA5B8E" w:rsidRPr="00EA5B8E">
        <w:rPr>
          <w:rFonts w:ascii="David" w:hAnsi="David" w:cs="David" w:hint="cs"/>
          <w:sz w:val="24"/>
          <w:szCs w:val="24"/>
          <w:rtl/>
        </w:rPr>
        <w:t>והמוטוריים</w:t>
      </w:r>
      <w:r w:rsidR="008F2447" w:rsidRPr="00C037FC">
        <w:rPr>
          <w:rFonts w:ascii="David" w:hAnsi="David" w:cs="David"/>
          <w:sz w:val="24"/>
          <w:szCs w:val="24"/>
          <w:rtl/>
        </w:rPr>
        <w:t>, ו</w:t>
      </w:r>
      <w:r w:rsidR="00CA3C30" w:rsidRPr="00C037FC">
        <w:rPr>
          <w:rFonts w:ascii="David" w:hAnsi="David" w:cs="David"/>
          <w:sz w:val="24"/>
          <w:szCs w:val="24"/>
          <w:rtl/>
        </w:rPr>
        <w:t xml:space="preserve">נותן להם כלים </w:t>
      </w:r>
      <w:r w:rsidR="008F2447" w:rsidRPr="00C037FC">
        <w:rPr>
          <w:rFonts w:ascii="David" w:hAnsi="David" w:cs="David"/>
          <w:sz w:val="24"/>
          <w:szCs w:val="24"/>
          <w:rtl/>
        </w:rPr>
        <w:t xml:space="preserve">להתבוננות בו ולהעשרתו בגירויים ובמשחקים מהנים הרלוונטיים לנושא. </w:t>
      </w:r>
      <w:r w:rsidR="00EA5B8E" w:rsidRPr="00C037FC">
        <w:rPr>
          <w:rFonts w:ascii="David" w:hAnsi="David" w:cs="David"/>
          <w:sz w:val="24"/>
          <w:szCs w:val="24"/>
          <w:rtl/>
        </w:rPr>
        <w:t>ה</w:t>
      </w:r>
      <w:r w:rsidR="00EA5B8E">
        <w:rPr>
          <w:rFonts w:ascii="David" w:hAnsi="David" w:cs="David" w:hint="cs"/>
          <w:sz w:val="24"/>
          <w:szCs w:val="24"/>
          <w:rtl/>
        </w:rPr>
        <w:t>מנחים המשפחתיים</w:t>
      </w:r>
      <w:r w:rsidR="00EA5B8E" w:rsidRPr="00C037FC">
        <w:rPr>
          <w:rFonts w:ascii="David" w:hAnsi="David" w:cs="David"/>
          <w:sz w:val="24"/>
          <w:szCs w:val="24"/>
          <w:rtl/>
        </w:rPr>
        <w:t xml:space="preserve"> </w:t>
      </w:r>
      <w:r w:rsidR="002A3059" w:rsidRPr="00C037FC">
        <w:rPr>
          <w:rFonts w:ascii="David" w:hAnsi="David" w:cs="David"/>
          <w:sz w:val="24"/>
          <w:szCs w:val="24"/>
          <w:rtl/>
        </w:rPr>
        <w:t xml:space="preserve">מסייעים </w:t>
      </w:r>
      <w:r w:rsidR="00EA5B8E">
        <w:rPr>
          <w:rFonts w:ascii="David" w:hAnsi="David" w:cs="David" w:hint="cs"/>
          <w:sz w:val="24"/>
          <w:szCs w:val="24"/>
          <w:rtl/>
        </w:rPr>
        <w:t xml:space="preserve">להאיר </w:t>
      </w:r>
      <w:r w:rsidR="00DA2BBC">
        <w:rPr>
          <w:rFonts w:ascii="David" w:hAnsi="David" w:cs="David" w:hint="cs"/>
          <w:sz w:val="24"/>
          <w:szCs w:val="24"/>
          <w:rtl/>
        </w:rPr>
        <w:t>כל</w:t>
      </w:r>
      <w:r w:rsidR="002A3059" w:rsidRPr="00C037FC">
        <w:rPr>
          <w:rFonts w:ascii="David" w:hAnsi="David" w:cs="David"/>
          <w:sz w:val="24"/>
          <w:szCs w:val="24"/>
          <w:rtl/>
        </w:rPr>
        <w:t xml:space="preserve"> ילד</w:t>
      </w:r>
      <w:r w:rsidR="00EA5B8E">
        <w:rPr>
          <w:rFonts w:ascii="David" w:hAnsi="David" w:cs="David" w:hint="cs"/>
          <w:sz w:val="24"/>
          <w:szCs w:val="24"/>
          <w:rtl/>
        </w:rPr>
        <w:t xml:space="preserve">, גם אם </w:t>
      </w:r>
      <w:r w:rsidR="00312D6E">
        <w:rPr>
          <w:rFonts w:ascii="David" w:hAnsi="David" w:cs="David" w:hint="cs"/>
          <w:sz w:val="24"/>
          <w:szCs w:val="24"/>
          <w:rtl/>
        </w:rPr>
        <w:t xml:space="preserve">הוא </w:t>
      </w:r>
      <w:r w:rsidR="00EA5B8E">
        <w:rPr>
          <w:rFonts w:ascii="David" w:hAnsi="David" w:cs="David" w:hint="cs"/>
          <w:sz w:val="24"/>
          <w:szCs w:val="24"/>
          <w:rtl/>
        </w:rPr>
        <w:t>שרוי במצוקה או מתמודד עם פגיעה בתפקודו</w:t>
      </w:r>
      <w:r w:rsidR="0044153F">
        <w:rPr>
          <w:rFonts w:ascii="David" w:hAnsi="David" w:cs="David" w:hint="cs"/>
          <w:sz w:val="24"/>
          <w:szCs w:val="24"/>
          <w:rtl/>
        </w:rPr>
        <w:t xml:space="preserve"> -</w:t>
      </w:r>
      <w:r w:rsidR="002A3059" w:rsidRPr="00C037FC">
        <w:rPr>
          <w:rFonts w:ascii="David" w:hAnsi="David" w:cs="David"/>
          <w:sz w:val="24"/>
          <w:szCs w:val="24"/>
          <w:rtl/>
        </w:rPr>
        <w:t xml:space="preserve"> </w:t>
      </w:r>
      <w:r w:rsidR="00EA5B8E">
        <w:rPr>
          <w:rFonts w:ascii="David" w:hAnsi="David" w:cs="David" w:hint="cs"/>
          <w:sz w:val="24"/>
          <w:szCs w:val="24"/>
          <w:rtl/>
        </w:rPr>
        <w:t>כ</w:t>
      </w:r>
      <w:r w:rsidR="002A3059" w:rsidRPr="00C037FC">
        <w:rPr>
          <w:rFonts w:ascii="David" w:hAnsi="David" w:cs="David"/>
          <w:sz w:val="24"/>
          <w:szCs w:val="24"/>
          <w:rtl/>
        </w:rPr>
        <w:t>יחיד ומיוחד באופיו, בכישוריו, ביכולותיו ובנטיות לבו, ו</w:t>
      </w:r>
      <w:r w:rsidR="00064F5C">
        <w:rPr>
          <w:rFonts w:ascii="David" w:hAnsi="David" w:cs="David" w:hint="cs"/>
          <w:sz w:val="24"/>
          <w:szCs w:val="24"/>
          <w:rtl/>
        </w:rPr>
        <w:t>כ</w:t>
      </w:r>
      <w:r w:rsidR="002A3059" w:rsidRPr="00C037FC">
        <w:rPr>
          <w:rFonts w:ascii="David" w:hAnsi="David" w:cs="David"/>
          <w:sz w:val="24"/>
          <w:szCs w:val="24"/>
          <w:rtl/>
        </w:rPr>
        <w:t>בעל יכולות התמודדות מיוחדות שאינן מובנות מאליהן.</w:t>
      </w:r>
    </w:p>
    <w:p w14:paraId="2F8227B9" w14:textId="70E0EC42" w:rsidR="00524944" w:rsidRPr="00C037FC" w:rsidRDefault="00524944" w:rsidP="00FC0A1C">
      <w:pPr>
        <w:spacing w:before="120" w:after="0" w:line="360" w:lineRule="auto"/>
        <w:ind w:left="-58"/>
        <w:jc w:val="both"/>
        <w:rPr>
          <w:rFonts w:ascii="David" w:hAnsi="David" w:cs="David"/>
          <w:b/>
          <w:bCs/>
          <w:color w:val="0000CC"/>
          <w:sz w:val="24"/>
          <w:szCs w:val="24"/>
          <w:rtl/>
        </w:rPr>
      </w:pPr>
      <w:r w:rsidRPr="00C037FC">
        <w:rPr>
          <w:rFonts w:ascii="David" w:hAnsi="David" w:cs="David"/>
          <w:sz w:val="24"/>
          <w:szCs w:val="24"/>
          <w:rtl/>
        </w:rPr>
        <w:t xml:space="preserve">לצד המפגש עם המשפחה בביתם, </w:t>
      </w:r>
      <w:r w:rsidRPr="00DA2BBC">
        <w:rPr>
          <w:rFonts w:ascii="David" w:hAnsi="David" w:cs="David"/>
          <w:sz w:val="24"/>
          <w:szCs w:val="24"/>
          <w:rtl/>
        </w:rPr>
        <w:t>נערכים גם מפגשים קבוצתיים.</w:t>
      </w:r>
      <w:r w:rsidRPr="00C037FC">
        <w:rPr>
          <w:rFonts w:ascii="David" w:hAnsi="David" w:cs="David"/>
          <w:sz w:val="24"/>
          <w:szCs w:val="24"/>
          <w:rtl/>
        </w:rPr>
        <w:t xml:space="preserve"> מטרתם - לסייע בבניית יחסים חברתיים ובתוך כך לטפח זמן איכות וחוויות משפחתיות. </w:t>
      </w:r>
      <w:r w:rsidR="00FC0A1C" w:rsidRPr="00C037FC">
        <w:rPr>
          <w:rFonts w:ascii="David" w:hAnsi="David" w:cs="David"/>
          <w:sz w:val="24"/>
          <w:szCs w:val="24"/>
          <w:rtl/>
        </w:rPr>
        <w:t xml:space="preserve">המפגשים הקבוצתיים נערכים </w:t>
      </w:r>
      <w:r w:rsidRPr="00C037FC">
        <w:rPr>
          <w:rFonts w:ascii="David" w:hAnsi="David" w:cs="David"/>
          <w:sz w:val="24"/>
          <w:szCs w:val="24"/>
          <w:rtl/>
        </w:rPr>
        <w:t xml:space="preserve">בתדירות של אחת לחודש או חודשיים. </w:t>
      </w:r>
      <w:r w:rsidR="00FC0A1C" w:rsidRPr="00C037FC">
        <w:rPr>
          <w:rFonts w:ascii="David" w:hAnsi="David" w:cs="David"/>
          <w:sz w:val="24"/>
          <w:szCs w:val="24"/>
          <w:rtl/>
        </w:rPr>
        <w:t xml:space="preserve">הם נעים בין </w:t>
      </w:r>
      <w:r w:rsidRPr="00C037FC">
        <w:rPr>
          <w:rFonts w:ascii="David" w:hAnsi="David" w:cs="David"/>
          <w:sz w:val="24"/>
          <w:szCs w:val="24"/>
          <w:rtl/>
        </w:rPr>
        <w:t xml:space="preserve">מפגשי דיון ותמיכה להורים בלבד ובין מפגשי העשרה לכלל המשפחה. פעילויות מסוג זה יכולות לשאת אופי של עשייה משותפת, טיולים וחוויות </w:t>
      </w:r>
      <w:r w:rsidRPr="00C037FC">
        <w:rPr>
          <w:rFonts w:ascii="David" w:hAnsi="David" w:cs="David"/>
          <w:sz w:val="24"/>
          <w:szCs w:val="24"/>
          <w:rtl/>
        </w:rPr>
        <w:lastRenderedPageBreak/>
        <w:t xml:space="preserve">משפחתיות, </w:t>
      </w:r>
      <w:r w:rsidR="00FC0A1C" w:rsidRPr="00C037FC">
        <w:rPr>
          <w:rFonts w:ascii="David" w:hAnsi="David" w:cs="David"/>
          <w:sz w:val="24"/>
          <w:szCs w:val="24"/>
          <w:rtl/>
        </w:rPr>
        <w:t xml:space="preserve">או </w:t>
      </w:r>
      <w:r w:rsidRPr="00C037FC">
        <w:rPr>
          <w:rFonts w:ascii="David" w:hAnsi="David" w:cs="David"/>
          <w:sz w:val="24"/>
          <w:szCs w:val="24"/>
          <w:rtl/>
        </w:rPr>
        <w:t>תרומה לקהילה, כגון, הכנת הפתעות לילדים מאושפזים או למבוגרים בבית אבות, תרומה לשיפור חזות השכונה,</w:t>
      </w:r>
      <w:r w:rsidR="00FC0A1C" w:rsidRPr="00C037FC">
        <w:rPr>
          <w:rFonts w:ascii="David" w:hAnsi="David" w:cs="David"/>
          <w:sz w:val="24"/>
          <w:szCs w:val="24"/>
          <w:rtl/>
        </w:rPr>
        <w:t xml:space="preserve"> </w:t>
      </w:r>
      <w:r w:rsidRPr="00C037FC">
        <w:rPr>
          <w:rFonts w:ascii="David" w:hAnsi="David" w:cs="David"/>
          <w:sz w:val="24"/>
          <w:szCs w:val="24"/>
          <w:rtl/>
        </w:rPr>
        <w:t>סיוע לעולים חדשים וכד'.</w:t>
      </w:r>
    </w:p>
    <w:p w14:paraId="3850CF10" w14:textId="00A0A1BA" w:rsidR="007A3BA1" w:rsidRDefault="007A3BA1" w:rsidP="00A63DF3">
      <w:pPr>
        <w:spacing w:before="120" w:after="0" w:line="360" w:lineRule="auto"/>
        <w:ind w:left="-58"/>
        <w:jc w:val="both"/>
        <w:rPr>
          <w:rFonts w:ascii="David" w:hAnsi="David" w:cs="David"/>
          <w:strike/>
          <w:sz w:val="24"/>
          <w:szCs w:val="24"/>
          <w:rtl/>
        </w:rPr>
      </w:pPr>
      <w:r w:rsidRPr="00C037FC">
        <w:rPr>
          <w:rFonts w:ascii="David" w:hAnsi="David" w:cs="David"/>
          <w:sz w:val="24"/>
          <w:szCs w:val="24"/>
          <w:rtl/>
        </w:rPr>
        <w:t>את תכנית הור"ים הראשונה יזמה כותבת מאמר זה בשנת 1978. לנוכח הצלחת התכנית התרבו המקומות שביקשו להפעיל אותה והוקם מכון הור"ים, שבמהלך השנים הכשיר מאות אנשי מקצוע</w:t>
      </w:r>
      <w:r w:rsidR="00AA011E" w:rsidRPr="00C037FC">
        <w:rPr>
          <w:rFonts w:ascii="David" w:hAnsi="David" w:cs="David"/>
          <w:sz w:val="24"/>
          <w:szCs w:val="24"/>
          <w:rtl/>
        </w:rPr>
        <w:t xml:space="preserve">. אלה </w:t>
      </w:r>
      <w:r w:rsidRPr="00C037FC">
        <w:rPr>
          <w:rFonts w:ascii="David" w:hAnsi="David" w:cs="David"/>
          <w:sz w:val="24"/>
          <w:szCs w:val="24"/>
          <w:rtl/>
        </w:rPr>
        <w:t>פעלו כמנחי התפתחות ל</w:t>
      </w:r>
      <w:r w:rsidR="00AA011E" w:rsidRPr="00C037FC">
        <w:rPr>
          <w:rFonts w:ascii="David" w:hAnsi="David" w:cs="David"/>
          <w:sz w:val="24"/>
          <w:szCs w:val="24"/>
          <w:rtl/>
        </w:rPr>
        <w:t>כ-15,000 משפחות, ותיקים ועולים חדשים, ממוצא יהודי ומהאוכלוסייה דוברת ערבית, בכ-80 מרכזים ברחבי הארץ</w:t>
      </w:r>
      <w:r w:rsidRPr="00C037FC">
        <w:rPr>
          <w:rFonts w:ascii="David" w:hAnsi="David" w:cs="David"/>
          <w:sz w:val="24"/>
          <w:szCs w:val="24"/>
          <w:rtl/>
        </w:rPr>
        <w:t xml:space="preserve">. תכניות המכון מומנו על-ידי משרדי ממשלה (חינוך, רווחה ובריאות), ביטוח לאומי, הרשות למלחמה בסמים, רשויות מקומיות, קרנות ציבוריות ובמימון עצמי של המשתתפים. </w:t>
      </w:r>
    </w:p>
    <w:p w14:paraId="2D690795" w14:textId="58656216" w:rsidR="00754142" w:rsidRDefault="00754142" w:rsidP="00A63DF3">
      <w:pPr>
        <w:spacing w:before="120" w:after="0" w:line="360" w:lineRule="auto"/>
        <w:ind w:left="-58"/>
        <w:jc w:val="both"/>
        <w:rPr>
          <w:rFonts w:ascii="David" w:hAnsi="David" w:cs="David"/>
          <w:b/>
          <w:bCs/>
          <w:sz w:val="24"/>
          <w:szCs w:val="24"/>
          <w:rtl/>
        </w:rPr>
      </w:pPr>
      <w:r w:rsidRPr="00DA2BBC">
        <w:rPr>
          <w:rFonts w:ascii="David" w:hAnsi="David" w:cs="David" w:hint="eastAsia"/>
          <w:b/>
          <w:bCs/>
          <w:sz w:val="24"/>
          <w:szCs w:val="24"/>
          <w:rtl/>
        </w:rPr>
        <w:t>הבסיס</w:t>
      </w:r>
      <w:r w:rsidRPr="00DA2BBC">
        <w:rPr>
          <w:rFonts w:ascii="David" w:hAnsi="David" w:cs="David"/>
          <w:b/>
          <w:bCs/>
          <w:sz w:val="24"/>
          <w:szCs w:val="24"/>
          <w:rtl/>
        </w:rPr>
        <w:t xml:space="preserve"> התיאורטי של תכנית </w:t>
      </w:r>
      <w:r w:rsidRPr="00DA2BBC">
        <w:rPr>
          <w:rFonts w:ascii="David" w:hAnsi="David" w:cs="David" w:hint="eastAsia"/>
          <w:b/>
          <w:bCs/>
          <w:sz w:val="24"/>
          <w:szCs w:val="24"/>
          <w:rtl/>
        </w:rPr>
        <w:t>הור</w:t>
      </w:r>
      <w:r w:rsidRPr="00DA2BBC">
        <w:rPr>
          <w:rFonts w:ascii="David" w:hAnsi="David" w:cs="David"/>
          <w:b/>
          <w:bCs/>
          <w:sz w:val="24"/>
          <w:szCs w:val="24"/>
          <w:rtl/>
        </w:rPr>
        <w:t>"ים</w:t>
      </w:r>
      <w:r w:rsidR="00B10250">
        <w:rPr>
          <w:rFonts w:ascii="David" w:hAnsi="David" w:cs="David" w:hint="cs"/>
          <w:b/>
          <w:bCs/>
          <w:sz w:val="24"/>
          <w:szCs w:val="24"/>
          <w:rtl/>
        </w:rPr>
        <w:t xml:space="preserve"> </w:t>
      </w:r>
      <w:r w:rsidR="00B10250">
        <w:rPr>
          <w:rFonts w:ascii="David" w:hAnsi="David" w:cs="David"/>
          <w:b/>
          <w:bCs/>
          <w:sz w:val="24"/>
          <w:szCs w:val="24"/>
          <w:rtl/>
        </w:rPr>
        <w:t>–</w:t>
      </w:r>
      <w:r w:rsidR="00B10250">
        <w:rPr>
          <w:rFonts w:ascii="David" w:hAnsi="David" w:cs="David" w:hint="cs"/>
          <w:b/>
          <w:bCs/>
          <w:sz w:val="24"/>
          <w:szCs w:val="24"/>
          <w:rtl/>
        </w:rPr>
        <w:t xml:space="preserve"> </w:t>
      </w:r>
      <w:r w:rsidR="00B10250" w:rsidRPr="00B10250">
        <w:rPr>
          <w:rFonts w:ascii="David" w:hAnsi="David" w:cs="David" w:hint="cs"/>
          <w:b/>
          <w:bCs/>
          <w:sz w:val="24"/>
          <w:szCs w:val="24"/>
          <w:u w:val="single"/>
          <w:rtl/>
        </w:rPr>
        <w:t>ה</w:t>
      </w:r>
      <w:r w:rsidR="00B10250">
        <w:rPr>
          <w:rFonts w:ascii="David" w:hAnsi="David" w:cs="David" w:hint="cs"/>
          <w:b/>
          <w:bCs/>
          <w:sz w:val="24"/>
          <w:szCs w:val="24"/>
          <w:rtl/>
        </w:rPr>
        <w:t>עשרה</w:t>
      </w:r>
      <w:r w:rsidR="00B10250" w:rsidRPr="00B10250">
        <w:rPr>
          <w:rFonts w:ascii="David" w:hAnsi="David" w:cs="David" w:hint="cs"/>
          <w:b/>
          <w:bCs/>
          <w:sz w:val="24"/>
          <w:szCs w:val="24"/>
          <w:u w:val="single"/>
          <w:rtl/>
        </w:rPr>
        <w:t xml:space="preserve"> ו</w:t>
      </w:r>
      <w:r w:rsidR="00B10250">
        <w:rPr>
          <w:rFonts w:ascii="David" w:hAnsi="David" w:cs="David" w:hint="cs"/>
          <w:b/>
          <w:bCs/>
          <w:sz w:val="24"/>
          <w:szCs w:val="24"/>
          <w:rtl/>
        </w:rPr>
        <w:t>טיפוח מ</w:t>
      </w:r>
      <w:r w:rsidR="00B10250" w:rsidRPr="00B10250">
        <w:rPr>
          <w:rFonts w:ascii="David" w:hAnsi="David" w:cs="David" w:hint="cs"/>
          <w:b/>
          <w:bCs/>
          <w:sz w:val="24"/>
          <w:szCs w:val="24"/>
          <w:u w:val="single"/>
          <w:rtl/>
        </w:rPr>
        <w:t>ר</w:t>
      </w:r>
      <w:r w:rsidR="00B10250">
        <w:rPr>
          <w:rFonts w:ascii="David" w:hAnsi="David" w:cs="David" w:hint="cs"/>
          <w:b/>
          <w:bCs/>
          <w:sz w:val="24"/>
          <w:szCs w:val="24"/>
          <w:rtl/>
        </w:rPr>
        <w:t>אשית החי</w:t>
      </w:r>
      <w:r w:rsidR="00B10250" w:rsidRPr="00B10250">
        <w:rPr>
          <w:rFonts w:ascii="David" w:hAnsi="David" w:cs="David" w:hint="cs"/>
          <w:b/>
          <w:bCs/>
          <w:sz w:val="24"/>
          <w:szCs w:val="24"/>
          <w:u w:val="single"/>
          <w:rtl/>
        </w:rPr>
        <w:t>ים</w:t>
      </w:r>
    </w:p>
    <w:p w14:paraId="6EE4C7F3" w14:textId="7B9F11EE" w:rsidR="00B10250" w:rsidRDefault="00996D3C" w:rsidP="00996D3C">
      <w:pPr>
        <w:spacing w:before="120" w:after="0" w:line="360" w:lineRule="auto"/>
        <w:ind w:left="-58"/>
        <w:jc w:val="both"/>
        <w:rPr>
          <w:rFonts w:ascii="David" w:hAnsi="David" w:cs="David"/>
          <w:sz w:val="24"/>
          <w:szCs w:val="24"/>
          <w:rtl/>
        </w:rPr>
      </w:pPr>
      <w:r>
        <w:rPr>
          <w:rFonts w:ascii="David" w:hAnsi="David" w:cs="David" w:hint="cs"/>
          <w:sz w:val="24"/>
          <w:szCs w:val="24"/>
          <w:rtl/>
        </w:rPr>
        <w:t>אחד המאפיינים המייחדים את תכנית הור"ים והתכניות שנגזרו ממנה היא קיומו של בסיס תיאורטי. בסיס זה נבנה על ידי המחברת בתהליך אינטראקטיבי, בד בבד עם הכנת תכניות ההתערבות הוצאתן לפועל.</w:t>
      </w:r>
    </w:p>
    <w:p w14:paraId="072E5FB1" w14:textId="6E53CAE6" w:rsidR="00B10250" w:rsidRDefault="00B10250" w:rsidP="00996D3C">
      <w:pPr>
        <w:spacing w:before="120" w:after="0" w:line="360" w:lineRule="auto"/>
        <w:ind w:left="-58"/>
        <w:jc w:val="both"/>
        <w:rPr>
          <w:rFonts w:ascii="David" w:hAnsi="David" w:cs="David"/>
          <w:sz w:val="24"/>
          <w:szCs w:val="24"/>
          <w:rtl/>
        </w:rPr>
      </w:pPr>
      <w:r>
        <w:rPr>
          <w:rFonts w:ascii="David" w:hAnsi="David" w:cs="David" w:hint="cs"/>
          <w:sz w:val="24"/>
          <w:szCs w:val="24"/>
          <w:rtl/>
        </w:rPr>
        <w:t>בשנת 1976 עברתי לגור בעיירת פיתוח בדרום האר</w:t>
      </w:r>
      <w:r w:rsidR="00312D6E">
        <w:rPr>
          <w:rFonts w:ascii="David" w:hAnsi="David" w:cs="David" w:hint="cs"/>
          <w:sz w:val="24"/>
          <w:szCs w:val="24"/>
          <w:rtl/>
        </w:rPr>
        <w:t>ץ</w:t>
      </w:r>
      <w:r>
        <w:rPr>
          <w:rFonts w:ascii="David" w:hAnsi="David" w:cs="David" w:hint="cs"/>
          <w:sz w:val="24"/>
          <w:szCs w:val="24"/>
          <w:rtl/>
        </w:rPr>
        <w:t xml:space="preserve"> ועבדתי בשררות הפסיכולוגי חינוכי במקום. </w:t>
      </w:r>
      <w:r w:rsidR="00996D3C">
        <w:rPr>
          <w:rFonts w:ascii="David" w:hAnsi="David" w:cs="David" w:hint="cs"/>
          <w:sz w:val="24"/>
          <w:szCs w:val="24"/>
          <w:rtl/>
        </w:rPr>
        <w:t>תצפיותיי  על משפחות בהן ההורים אינם מצליחים להביא את הילדים לרמת התפתחות מתואמת לגילם, הביאו אותי למסקנה כי להורים יש רצון ומוטיבציה לקדם את התפתחות ילדיהם בצורה מיטבית, אך אין להם כלים לכך.</w:t>
      </w:r>
      <w:r w:rsidR="0046170D">
        <w:rPr>
          <w:rFonts w:ascii="David" w:hAnsi="David" w:cs="David" w:hint="cs"/>
          <w:sz w:val="24"/>
          <w:szCs w:val="24"/>
          <w:rtl/>
        </w:rPr>
        <w:t xml:space="preserve"> </w:t>
      </w:r>
      <w:r w:rsidR="00996D3C">
        <w:rPr>
          <w:rFonts w:ascii="David" w:hAnsi="David" w:cs="David" w:hint="cs"/>
          <w:sz w:val="24"/>
          <w:szCs w:val="24"/>
          <w:rtl/>
        </w:rPr>
        <w:t>על רקע זה</w:t>
      </w:r>
      <w:r>
        <w:rPr>
          <w:rFonts w:ascii="David" w:hAnsi="David" w:cs="David" w:hint="cs"/>
          <w:sz w:val="24"/>
          <w:szCs w:val="24"/>
          <w:rtl/>
        </w:rPr>
        <w:t xml:space="preserve"> </w:t>
      </w:r>
      <w:r w:rsidR="00996D3C">
        <w:rPr>
          <w:rFonts w:ascii="David" w:hAnsi="David" w:cs="David" w:hint="cs"/>
          <w:sz w:val="24"/>
          <w:szCs w:val="24"/>
          <w:rtl/>
        </w:rPr>
        <w:t>הקמתי</w:t>
      </w:r>
      <w:r w:rsidR="0046170D">
        <w:rPr>
          <w:rFonts w:ascii="David" w:hAnsi="David" w:cs="David" w:hint="cs"/>
          <w:sz w:val="24"/>
          <w:szCs w:val="24"/>
          <w:rtl/>
        </w:rPr>
        <w:t xml:space="preserve"> </w:t>
      </w:r>
      <w:r>
        <w:rPr>
          <w:rFonts w:ascii="David" w:hAnsi="David" w:cs="David" w:hint="cs"/>
          <w:sz w:val="24"/>
          <w:szCs w:val="24"/>
          <w:rtl/>
        </w:rPr>
        <w:t>בשנת 1978 תכנית הור"ים</w:t>
      </w:r>
      <w:r w:rsidR="00996D3C">
        <w:rPr>
          <w:rFonts w:ascii="David" w:hAnsi="David" w:cs="David" w:hint="cs"/>
          <w:sz w:val="24"/>
          <w:szCs w:val="24"/>
          <w:rtl/>
        </w:rPr>
        <w:t>, במטרה לתת להורים כלים שיאפשרו להם לטפח את תחומי ההתפתחות השונים של ילדיהם, כולל ההיבטים הרגשיים, החברתיים, המוטוריים, השפתיים והקוגניטיביים של ההתפתחות</w:t>
      </w:r>
      <w:r>
        <w:rPr>
          <w:rFonts w:ascii="David" w:hAnsi="David" w:cs="David" w:hint="cs"/>
          <w:sz w:val="24"/>
          <w:szCs w:val="24"/>
          <w:rtl/>
        </w:rPr>
        <w:t>.</w:t>
      </w:r>
    </w:p>
    <w:p w14:paraId="60472E11" w14:textId="729C3DD1" w:rsidR="00B10250" w:rsidRDefault="003E6D46" w:rsidP="0046170D">
      <w:pPr>
        <w:spacing w:before="120" w:after="0" w:line="360" w:lineRule="auto"/>
        <w:ind w:left="-58"/>
        <w:jc w:val="both"/>
        <w:rPr>
          <w:rFonts w:ascii="David" w:hAnsi="David" w:cs="David"/>
          <w:sz w:val="24"/>
          <w:szCs w:val="24"/>
          <w:rtl/>
        </w:rPr>
      </w:pPr>
      <w:r>
        <w:rPr>
          <w:rFonts w:ascii="David" w:hAnsi="David" w:cs="David" w:hint="cs"/>
          <w:sz w:val="24"/>
          <w:szCs w:val="24"/>
          <w:rtl/>
        </w:rPr>
        <w:t xml:space="preserve">האתגר שעמד בפני היה, כיצד </w:t>
      </w:r>
      <w:r w:rsidR="00996D3C">
        <w:rPr>
          <w:rFonts w:ascii="David" w:hAnsi="David" w:cs="David" w:hint="cs"/>
          <w:sz w:val="24"/>
          <w:szCs w:val="24"/>
          <w:rtl/>
        </w:rPr>
        <w:t xml:space="preserve">לארגן ולהעביר </w:t>
      </w:r>
      <w:r>
        <w:rPr>
          <w:rFonts w:ascii="David" w:hAnsi="David" w:cs="David" w:hint="cs"/>
          <w:sz w:val="24"/>
          <w:szCs w:val="24"/>
          <w:rtl/>
        </w:rPr>
        <w:t>להורים ידע רב (תחומי ההתפתחות השונים של האדם מקיפים כשליש ממחלקות האוניברסיטה)</w:t>
      </w:r>
      <w:r w:rsidR="0046170D">
        <w:rPr>
          <w:rFonts w:ascii="David" w:hAnsi="David" w:cs="David" w:hint="cs"/>
          <w:sz w:val="24"/>
          <w:szCs w:val="24"/>
          <w:rtl/>
        </w:rPr>
        <w:t>,</w:t>
      </w:r>
      <w:r>
        <w:rPr>
          <w:rFonts w:ascii="David" w:hAnsi="David" w:cs="David" w:hint="cs"/>
          <w:sz w:val="24"/>
          <w:szCs w:val="24"/>
          <w:rtl/>
        </w:rPr>
        <w:t xml:space="preserve"> </w:t>
      </w:r>
      <w:r w:rsidR="00996D3C">
        <w:rPr>
          <w:rFonts w:ascii="David" w:hAnsi="David" w:cs="David" w:hint="cs"/>
          <w:sz w:val="24"/>
          <w:szCs w:val="24"/>
          <w:rtl/>
        </w:rPr>
        <w:t xml:space="preserve">באופן </w:t>
      </w:r>
      <w:r>
        <w:rPr>
          <w:rFonts w:ascii="David" w:hAnsi="David" w:cs="David" w:hint="cs"/>
          <w:sz w:val="24"/>
          <w:szCs w:val="24"/>
          <w:rtl/>
        </w:rPr>
        <w:t>שיהיה משמעותי הן להורים והן לילדיהם, ש</w:t>
      </w:r>
      <w:r w:rsidR="00996D3C">
        <w:rPr>
          <w:rFonts w:ascii="David" w:hAnsi="David" w:cs="David" w:hint="cs"/>
          <w:sz w:val="24"/>
          <w:szCs w:val="24"/>
          <w:rtl/>
        </w:rPr>
        <w:t>יוצג</w:t>
      </w:r>
      <w:r w:rsidR="00271EF5">
        <w:rPr>
          <w:rFonts w:ascii="David" w:hAnsi="David" w:cs="David" w:hint="cs"/>
          <w:sz w:val="24"/>
          <w:szCs w:val="24"/>
          <w:rtl/>
        </w:rPr>
        <w:t xml:space="preserve"> </w:t>
      </w:r>
      <w:r>
        <w:rPr>
          <w:rFonts w:ascii="David" w:hAnsi="David" w:cs="David" w:hint="cs"/>
          <w:sz w:val="24"/>
          <w:szCs w:val="24"/>
          <w:rtl/>
        </w:rPr>
        <w:t>בצורה ידידותית, ושניתן יהיה להעביר אותו במספר שעות מוגבל (המפגשים המתוכננים היו לשעה אחת שבועית, במשך כתשעה חודשי פעילות בשנה). במילים אחרות, חיפשתי דרך לארגן מידע רב בצורה תמציתית ומשמעותית. זה היה הבסיס לפיתוח השלד הראשוני של 'המודל לארגון מידע מכוון משמעות' שלפיו עבדנו.</w:t>
      </w:r>
    </w:p>
    <w:p w14:paraId="32906AF3" w14:textId="386F7D05" w:rsidR="006C4380" w:rsidRDefault="003E6D46" w:rsidP="00271EF5">
      <w:pPr>
        <w:spacing w:before="120" w:after="0" w:line="360" w:lineRule="auto"/>
        <w:ind w:left="-58"/>
        <w:jc w:val="both"/>
        <w:rPr>
          <w:rFonts w:ascii="David" w:hAnsi="David" w:cs="David"/>
          <w:sz w:val="24"/>
          <w:szCs w:val="24"/>
          <w:rtl/>
        </w:rPr>
      </w:pPr>
      <w:r>
        <w:rPr>
          <w:rFonts w:ascii="David" w:hAnsi="David" w:cs="David" w:hint="cs"/>
          <w:sz w:val="24"/>
          <w:szCs w:val="24"/>
          <w:rtl/>
        </w:rPr>
        <w:t>כאן התפצלה עבודתי לשני כיוונים. מצד אחד, המשכתי לפתח את הנושאים בתחומי ההתפתחות השונים ולעבד אותם, כך שכל נו</w:t>
      </w:r>
      <w:r w:rsidR="006C4380">
        <w:rPr>
          <w:rFonts w:ascii="David" w:hAnsi="David" w:cs="David" w:hint="cs"/>
          <w:sz w:val="24"/>
          <w:szCs w:val="24"/>
          <w:rtl/>
        </w:rPr>
        <w:t xml:space="preserve">שא שהוצג להורים יכלול היבטים תיאורטיים (משמעות הנושא), היבטים מוטיבציוניים (חשיבות הנושא), והיבטים פרקטיים התנהגותיים (שכללו תצפיות על האופן שבו הנושא בא לביטוי, והצעות להפעלות שיכולות לקדם כל ילד מהמקום שבו הוא כבר נמצא). </w:t>
      </w:r>
      <w:r w:rsidR="00271EF5">
        <w:rPr>
          <w:rFonts w:ascii="David" w:hAnsi="David" w:cs="David" w:hint="cs"/>
          <w:sz w:val="24"/>
          <w:szCs w:val="24"/>
          <w:rtl/>
        </w:rPr>
        <w:t xml:space="preserve">אני משלימה בימים אלו את הוצאתו לאור של </w:t>
      </w:r>
      <w:r w:rsidR="006C4380">
        <w:rPr>
          <w:rFonts w:ascii="David" w:hAnsi="David" w:cs="David" w:hint="cs"/>
          <w:sz w:val="24"/>
          <w:szCs w:val="24"/>
          <w:rtl/>
        </w:rPr>
        <w:t xml:space="preserve">הספר "נפלאות התפתחות הילד </w:t>
      </w:r>
      <w:r w:rsidR="006C4380">
        <w:rPr>
          <w:rFonts w:ascii="David" w:hAnsi="David" w:cs="David"/>
          <w:sz w:val="24"/>
          <w:szCs w:val="24"/>
          <w:rtl/>
        </w:rPr>
        <w:t>–</w:t>
      </w:r>
      <w:r w:rsidR="006C4380">
        <w:rPr>
          <w:rFonts w:ascii="David" w:hAnsi="David" w:cs="David" w:hint="cs"/>
          <w:sz w:val="24"/>
          <w:szCs w:val="24"/>
          <w:rtl/>
        </w:rPr>
        <w:t xml:space="preserve"> לגלות, להתפעם, להעשיר וליהנות", </w:t>
      </w:r>
      <w:r w:rsidR="00271EF5">
        <w:rPr>
          <w:rFonts w:ascii="David" w:hAnsi="David" w:cs="David" w:hint="cs"/>
          <w:sz w:val="24"/>
          <w:szCs w:val="24"/>
          <w:rtl/>
        </w:rPr>
        <w:t>ה</w:t>
      </w:r>
      <w:r w:rsidR="006C4380">
        <w:rPr>
          <w:rFonts w:ascii="David" w:hAnsi="David" w:cs="David" w:hint="cs"/>
          <w:sz w:val="24"/>
          <w:szCs w:val="24"/>
          <w:rtl/>
        </w:rPr>
        <w:t>מסכם קרוב לחמישים נושאים בתחומי ההתפתחות השונים הרלוונטיים להורים ולילדיהם מהגיל הרך</w:t>
      </w:r>
      <w:r w:rsidR="0046170D">
        <w:rPr>
          <w:rFonts w:ascii="David" w:hAnsi="David" w:cs="David" w:hint="cs"/>
          <w:sz w:val="24"/>
          <w:szCs w:val="24"/>
          <w:rtl/>
        </w:rPr>
        <w:t xml:space="preserve"> </w:t>
      </w:r>
      <w:r w:rsidR="006C4380">
        <w:rPr>
          <w:rFonts w:ascii="David" w:hAnsi="David" w:cs="David" w:hint="cs"/>
          <w:sz w:val="24"/>
          <w:szCs w:val="24"/>
          <w:rtl/>
        </w:rPr>
        <w:t>(שהם לוז, ב</w:t>
      </w:r>
      <w:r w:rsidR="00A1720F">
        <w:rPr>
          <w:rFonts w:ascii="David" w:hAnsi="David" w:cs="David" w:hint="cs"/>
          <w:sz w:val="24"/>
          <w:szCs w:val="24"/>
          <w:rtl/>
        </w:rPr>
        <w:t>פרסום</w:t>
      </w:r>
      <w:r w:rsidR="006C4380">
        <w:rPr>
          <w:rFonts w:ascii="David" w:hAnsi="David" w:cs="David" w:hint="cs"/>
          <w:sz w:val="24"/>
          <w:szCs w:val="24"/>
          <w:rtl/>
        </w:rPr>
        <w:t>).</w:t>
      </w:r>
    </w:p>
    <w:p w14:paraId="67341511" w14:textId="04019E43" w:rsidR="00CA1360" w:rsidRDefault="006C4380" w:rsidP="007E66EE">
      <w:pPr>
        <w:spacing w:before="120" w:after="0" w:line="360" w:lineRule="auto"/>
        <w:ind w:left="-58"/>
        <w:jc w:val="both"/>
        <w:rPr>
          <w:rFonts w:ascii="David" w:hAnsi="David" w:cs="David"/>
          <w:sz w:val="24"/>
          <w:szCs w:val="24"/>
          <w:rtl/>
        </w:rPr>
      </w:pPr>
      <w:r>
        <w:rPr>
          <w:rFonts w:ascii="David" w:hAnsi="David" w:cs="David" w:hint="cs"/>
          <w:sz w:val="24"/>
          <w:szCs w:val="24"/>
          <w:rtl/>
        </w:rPr>
        <w:t xml:space="preserve">במקביל </w:t>
      </w:r>
      <w:r w:rsidR="00271EF5">
        <w:rPr>
          <w:rFonts w:ascii="David" w:hAnsi="David" w:cs="David" w:hint="cs"/>
          <w:sz w:val="24"/>
          <w:szCs w:val="24"/>
          <w:rtl/>
        </w:rPr>
        <w:t xml:space="preserve">המשכתי לפתח את הבסיס התיאורטי של 'ארגון מידע מכוון משמעות'. ככל שהתעמקתי בנושא הלך היקפו והתרחב </w:t>
      </w:r>
      <w:r w:rsidR="00271EF5">
        <w:rPr>
          <w:rFonts w:ascii="David" w:hAnsi="David" w:cs="David"/>
          <w:sz w:val="24"/>
          <w:szCs w:val="24"/>
          <w:rtl/>
        </w:rPr>
        <w:t>–</w:t>
      </w:r>
      <w:r w:rsidR="00271EF5">
        <w:rPr>
          <w:rFonts w:ascii="David" w:hAnsi="David" w:cs="David" w:hint="cs"/>
          <w:sz w:val="24"/>
          <w:szCs w:val="24"/>
          <w:rtl/>
        </w:rPr>
        <w:t xml:space="preserve"> לתהליכי למידה בכלל, לתהליכי חשיבה אנושית, ובסופו של דבר, להתנהגות מערבות מורכבות באשר הן. גיבשתי זאת למודל רב תחומי שהוצג כעבודת דוקטורט (שהם לוז, 2004) וכספר (שהם לוז, 2016. המודל בנוי על מספר הנחות שהמרכזית בהן היא, שעולמות החומר והרוח מאורגנים במערכות</w:t>
      </w:r>
      <w:r w:rsidR="0046170D">
        <w:rPr>
          <w:rFonts w:ascii="David" w:hAnsi="David" w:cs="David" w:hint="cs"/>
          <w:sz w:val="24"/>
          <w:szCs w:val="24"/>
          <w:rtl/>
        </w:rPr>
        <w:t>,</w:t>
      </w:r>
      <w:r w:rsidR="00271EF5">
        <w:rPr>
          <w:rFonts w:ascii="David" w:hAnsi="David" w:cs="David" w:hint="cs"/>
          <w:sz w:val="24"/>
          <w:szCs w:val="24"/>
          <w:rtl/>
        </w:rPr>
        <w:t xml:space="preserve"> </w:t>
      </w:r>
      <w:r w:rsidR="0046170D">
        <w:rPr>
          <w:rFonts w:ascii="David" w:hAnsi="David" w:cs="David" w:hint="cs"/>
          <w:sz w:val="24"/>
          <w:szCs w:val="24"/>
          <w:rtl/>
        </w:rPr>
        <w:t>ש</w:t>
      </w:r>
      <w:r w:rsidR="00472332">
        <w:rPr>
          <w:rFonts w:ascii="David" w:hAnsi="David" w:cs="David" w:hint="cs"/>
          <w:sz w:val="24"/>
          <w:szCs w:val="24"/>
          <w:rtl/>
        </w:rPr>
        <w:t xml:space="preserve">בבסיס כל מערכת יש תהליכים של ארגון מידע, והם שעושים את המערכת לישות מאורגנת שגדולה מסכום חלקיה. </w:t>
      </w:r>
      <w:r w:rsidR="0046170D">
        <w:rPr>
          <w:rFonts w:ascii="David" w:hAnsi="David" w:cs="David" w:hint="cs"/>
          <w:sz w:val="24"/>
          <w:szCs w:val="24"/>
          <w:rtl/>
        </w:rPr>
        <w:t xml:space="preserve">בדרגות חופש שונות, </w:t>
      </w:r>
      <w:r w:rsidR="00472332">
        <w:rPr>
          <w:rFonts w:ascii="David" w:hAnsi="David" w:cs="David" w:hint="cs"/>
          <w:sz w:val="24"/>
          <w:szCs w:val="24"/>
          <w:rtl/>
        </w:rPr>
        <w:t xml:space="preserve">מערכות </w:t>
      </w:r>
      <w:r w:rsidR="00472332">
        <w:rPr>
          <w:rFonts w:ascii="David" w:hAnsi="David" w:cs="David" w:hint="cs"/>
          <w:sz w:val="24"/>
          <w:szCs w:val="24"/>
          <w:rtl/>
        </w:rPr>
        <w:lastRenderedPageBreak/>
        <w:t xml:space="preserve">מסוגלות לקלוט </w:t>
      </w:r>
      <w:r w:rsidR="00271EF5">
        <w:rPr>
          <w:rFonts w:ascii="David" w:hAnsi="David" w:cs="David" w:hint="cs"/>
          <w:sz w:val="24"/>
          <w:szCs w:val="24"/>
          <w:rtl/>
        </w:rPr>
        <w:t xml:space="preserve">מהסביבה </w:t>
      </w:r>
      <w:r w:rsidR="00472332">
        <w:rPr>
          <w:rFonts w:ascii="David" w:hAnsi="David" w:cs="David" w:hint="cs"/>
          <w:sz w:val="24"/>
          <w:szCs w:val="24"/>
          <w:rtl/>
        </w:rPr>
        <w:t xml:space="preserve">מידע (איתותים), לעבד אותו לצרכיהן ולפעול על פיו. </w:t>
      </w:r>
      <w:r w:rsidR="00271EF5">
        <w:rPr>
          <w:rFonts w:ascii="David" w:hAnsi="David" w:cs="David" w:hint="cs"/>
          <w:sz w:val="24"/>
          <w:szCs w:val="24"/>
          <w:rtl/>
        </w:rPr>
        <w:t xml:space="preserve">ניתן אפוא להתייחס למערכות כאל ישויות לומדות. משמע מזה לענייננו, </w:t>
      </w:r>
      <w:r w:rsidR="00CA1360">
        <w:rPr>
          <w:rFonts w:ascii="David" w:hAnsi="David" w:cs="David" w:hint="cs"/>
          <w:sz w:val="24"/>
          <w:szCs w:val="24"/>
          <w:rtl/>
        </w:rPr>
        <w:t>ש</w:t>
      </w:r>
      <w:r w:rsidR="00472332">
        <w:rPr>
          <w:rFonts w:ascii="David" w:hAnsi="David" w:cs="David" w:hint="cs"/>
          <w:sz w:val="24"/>
          <w:szCs w:val="24"/>
          <w:rtl/>
        </w:rPr>
        <w:t xml:space="preserve">כל אדם וכל משפחה הן ישויות לומדות. </w:t>
      </w:r>
      <w:r w:rsidR="00CA1360">
        <w:rPr>
          <w:rFonts w:ascii="David" w:hAnsi="David" w:cs="David" w:hint="cs"/>
          <w:sz w:val="24"/>
          <w:szCs w:val="24"/>
          <w:rtl/>
        </w:rPr>
        <w:t xml:space="preserve">כלומר, </w:t>
      </w:r>
      <w:r w:rsidR="00472332">
        <w:rPr>
          <w:rFonts w:ascii="David" w:hAnsi="David" w:cs="David" w:hint="cs"/>
          <w:sz w:val="24"/>
          <w:szCs w:val="24"/>
          <w:rtl/>
        </w:rPr>
        <w:t xml:space="preserve">בכל גיל ובכל שלב אפשר ללמוד ולהתפתח. ההתמקדות </w:t>
      </w:r>
      <w:r w:rsidR="00CA1360">
        <w:rPr>
          <w:rFonts w:ascii="David" w:hAnsi="David" w:cs="David" w:hint="cs"/>
          <w:sz w:val="24"/>
          <w:szCs w:val="24"/>
          <w:rtl/>
        </w:rPr>
        <w:t xml:space="preserve">שבחרנו </w:t>
      </w:r>
      <w:r w:rsidR="00472332">
        <w:rPr>
          <w:rFonts w:ascii="David" w:hAnsi="David" w:cs="David" w:hint="cs"/>
          <w:sz w:val="24"/>
          <w:szCs w:val="24"/>
          <w:rtl/>
        </w:rPr>
        <w:t xml:space="preserve">בגיל הרך היא כי </w:t>
      </w:r>
      <w:r w:rsidR="00271EF5">
        <w:rPr>
          <w:rFonts w:ascii="David" w:hAnsi="David" w:cs="David" w:hint="cs"/>
          <w:sz w:val="24"/>
          <w:szCs w:val="24"/>
          <w:rtl/>
        </w:rPr>
        <w:t>הערך המוסף של התערבות בגיל זה הוא הגבוה ביותר.</w:t>
      </w:r>
      <w:r w:rsidR="00CA1360">
        <w:rPr>
          <w:rFonts w:ascii="David" w:hAnsi="David" w:cs="David" w:hint="cs"/>
          <w:sz w:val="24"/>
          <w:szCs w:val="24"/>
          <w:rtl/>
        </w:rPr>
        <w:t xml:space="preserve"> </w:t>
      </w:r>
    </w:p>
    <w:p w14:paraId="577BB9DD" w14:textId="484CA62D" w:rsidR="00A1720F" w:rsidRDefault="00472332" w:rsidP="0046170D">
      <w:pPr>
        <w:spacing w:before="120" w:after="0" w:line="360" w:lineRule="auto"/>
        <w:ind w:left="-58"/>
        <w:jc w:val="both"/>
        <w:rPr>
          <w:rFonts w:ascii="David" w:hAnsi="David" w:cs="David"/>
          <w:sz w:val="24"/>
          <w:szCs w:val="24"/>
          <w:rtl/>
        </w:rPr>
      </w:pPr>
      <w:r>
        <w:rPr>
          <w:rFonts w:ascii="David" w:hAnsi="David" w:cs="David" w:hint="cs"/>
          <w:sz w:val="24"/>
          <w:szCs w:val="24"/>
          <w:rtl/>
        </w:rPr>
        <w:t xml:space="preserve">כך נסגר המעגל. התובנה שהתחילה תוך כדי ההתנסות בשטח, הובילה לפיתוח </w:t>
      </w:r>
      <w:r w:rsidR="00271EF5">
        <w:rPr>
          <w:rFonts w:ascii="David" w:hAnsi="David" w:cs="David" w:hint="cs"/>
          <w:sz w:val="24"/>
          <w:szCs w:val="24"/>
          <w:rtl/>
        </w:rPr>
        <w:t xml:space="preserve">מודל. מודל זה שימש בסיס לעיצוב גישה כללית לבניית-כוחות, הנקראת בשם </w:t>
      </w:r>
      <w:r w:rsidR="00A1720F" w:rsidRPr="00C037FC">
        <w:rPr>
          <w:rFonts w:ascii="David" w:hAnsi="David" w:cs="David"/>
          <w:b/>
          <w:bCs/>
          <w:sz w:val="24"/>
          <w:szCs w:val="24"/>
          <w:rtl/>
        </w:rPr>
        <w:t>גבהי"ם -</w:t>
      </w:r>
      <w:r w:rsidR="00A1720F" w:rsidRPr="00C037FC">
        <w:rPr>
          <w:rFonts w:ascii="David" w:hAnsi="David" w:cs="David"/>
          <w:sz w:val="24"/>
          <w:szCs w:val="24"/>
          <w:rtl/>
        </w:rPr>
        <w:t xml:space="preserve"> </w:t>
      </w:r>
      <w:r w:rsidR="00A1720F" w:rsidRPr="00C037FC">
        <w:rPr>
          <w:rFonts w:ascii="David" w:hAnsi="David" w:cs="David"/>
          <w:b/>
          <w:bCs/>
          <w:sz w:val="24"/>
          <w:szCs w:val="24"/>
          <w:rtl/>
        </w:rPr>
        <w:t>ג</w:t>
      </w:r>
      <w:r w:rsidR="00A1720F" w:rsidRPr="00C037FC">
        <w:rPr>
          <w:rFonts w:ascii="David" w:hAnsi="David" w:cs="David"/>
          <w:sz w:val="24"/>
          <w:szCs w:val="24"/>
          <w:rtl/>
        </w:rPr>
        <w:t xml:space="preserve">ישה </w:t>
      </w:r>
      <w:r w:rsidR="00A1720F" w:rsidRPr="00C037FC">
        <w:rPr>
          <w:rFonts w:ascii="David" w:hAnsi="David" w:cs="David"/>
          <w:b/>
          <w:bCs/>
          <w:sz w:val="24"/>
          <w:szCs w:val="24"/>
          <w:rtl/>
        </w:rPr>
        <w:t>ב</w:t>
      </w:r>
      <w:r w:rsidR="00A1720F" w:rsidRPr="00C037FC">
        <w:rPr>
          <w:rFonts w:ascii="David" w:hAnsi="David" w:cs="David"/>
          <w:sz w:val="24"/>
          <w:szCs w:val="24"/>
          <w:rtl/>
        </w:rPr>
        <w:t>ונת-כוחות ל</w:t>
      </w:r>
      <w:r w:rsidR="00A1720F" w:rsidRPr="00C037FC">
        <w:rPr>
          <w:rFonts w:ascii="David" w:hAnsi="David" w:cs="David"/>
          <w:b/>
          <w:bCs/>
          <w:sz w:val="24"/>
          <w:szCs w:val="24"/>
          <w:rtl/>
        </w:rPr>
        <w:t>ה</w:t>
      </w:r>
      <w:r w:rsidR="00A1720F" w:rsidRPr="00C037FC">
        <w:rPr>
          <w:rFonts w:ascii="David" w:hAnsi="David" w:cs="David"/>
          <w:sz w:val="24"/>
          <w:szCs w:val="24"/>
          <w:rtl/>
        </w:rPr>
        <w:t xml:space="preserve">עצמת </w:t>
      </w:r>
      <w:r w:rsidR="00A1720F" w:rsidRPr="00C037FC">
        <w:rPr>
          <w:rFonts w:ascii="David" w:hAnsi="David" w:cs="David"/>
          <w:b/>
          <w:bCs/>
          <w:sz w:val="24"/>
          <w:szCs w:val="24"/>
          <w:rtl/>
        </w:rPr>
        <w:t>י</w:t>
      </w:r>
      <w:r w:rsidR="00A1720F" w:rsidRPr="00C037FC">
        <w:rPr>
          <w:rFonts w:ascii="David" w:hAnsi="David" w:cs="David"/>
          <w:sz w:val="24"/>
          <w:szCs w:val="24"/>
          <w:rtl/>
        </w:rPr>
        <w:t>לדים ו</w:t>
      </w:r>
      <w:r w:rsidR="00A1720F" w:rsidRPr="00C037FC">
        <w:rPr>
          <w:rFonts w:ascii="David" w:hAnsi="David" w:cs="David"/>
          <w:b/>
          <w:bCs/>
          <w:sz w:val="24"/>
          <w:szCs w:val="24"/>
          <w:rtl/>
        </w:rPr>
        <w:t>מ</w:t>
      </w:r>
      <w:r w:rsidR="00A1720F" w:rsidRPr="00C037FC">
        <w:rPr>
          <w:rFonts w:ascii="David" w:hAnsi="David" w:cs="David"/>
          <w:sz w:val="24"/>
          <w:szCs w:val="24"/>
          <w:rtl/>
        </w:rPr>
        <w:t>בוגרים, שמטרתה טיפוח של מגוון יכולות האדם מינקות ועד זקנה (לוז</w:t>
      </w:r>
      <w:r w:rsidR="00A1720F">
        <w:rPr>
          <w:rFonts w:ascii="David" w:hAnsi="David" w:cs="David" w:hint="cs"/>
          <w:sz w:val="24"/>
          <w:szCs w:val="24"/>
          <w:rtl/>
        </w:rPr>
        <w:t>,</w:t>
      </w:r>
      <w:r w:rsidR="00A1720F" w:rsidRPr="00C037FC">
        <w:rPr>
          <w:rFonts w:ascii="David" w:hAnsi="David" w:cs="David"/>
          <w:sz w:val="24"/>
          <w:szCs w:val="24"/>
          <w:rtl/>
        </w:rPr>
        <w:t xml:space="preserve"> 1988, 1994; שהם לוז 2016). </w:t>
      </w:r>
      <w:r w:rsidR="00A1720F" w:rsidRPr="00C037FC">
        <w:rPr>
          <w:rFonts w:ascii="David" w:hAnsi="David" w:cs="David"/>
          <w:b/>
          <w:bCs/>
          <w:sz w:val="24"/>
          <w:szCs w:val="24"/>
          <w:rtl/>
        </w:rPr>
        <w:t>תכנית הור"ים</w:t>
      </w:r>
      <w:r w:rsidR="00A1720F" w:rsidRPr="00C037FC">
        <w:rPr>
          <w:rFonts w:ascii="David" w:hAnsi="David" w:cs="David"/>
          <w:sz w:val="24"/>
          <w:szCs w:val="24"/>
          <w:rtl/>
        </w:rPr>
        <w:t xml:space="preserve"> </w:t>
      </w:r>
      <w:r w:rsidR="00A1720F" w:rsidRPr="00C037FC">
        <w:rPr>
          <w:rFonts w:ascii="David" w:hAnsi="David" w:cs="David"/>
          <w:b/>
          <w:bCs/>
          <w:sz w:val="24"/>
          <w:szCs w:val="24"/>
          <w:rtl/>
        </w:rPr>
        <w:t>–</w:t>
      </w:r>
      <w:r w:rsidR="00A1720F" w:rsidRPr="00C037FC">
        <w:rPr>
          <w:rFonts w:ascii="David" w:hAnsi="David" w:cs="David"/>
          <w:sz w:val="24"/>
          <w:szCs w:val="24"/>
          <w:rtl/>
        </w:rPr>
        <w:t xml:space="preserve"> </w:t>
      </w:r>
      <w:r w:rsidR="00A1720F" w:rsidRPr="00C037FC">
        <w:rPr>
          <w:rFonts w:ascii="David" w:hAnsi="David" w:cs="David"/>
          <w:b/>
          <w:bCs/>
          <w:sz w:val="24"/>
          <w:szCs w:val="24"/>
          <w:rtl/>
        </w:rPr>
        <w:t>העשרה וטיפוח מראשית החיים</w:t>
      </w:r>
      <w:r w:rsidR="00A1720F" w:rsidRPr="00C037FC">
        <w:rPr>
          <w:rFonts w:ascii="David" w:hAnsi="David" w:cs="David"/>
          <w:sz w:val="24"/>
          <w:szCs w:val="24"/>
          <w:rtl/>
        </w:rPr>
        <w:t xml:space="preserve"> </w:t>
      </w:r>
      <w:r w:rsidR="002A12A9">
        <w:rPr>
          <w:rFonts w:ascii="David" w:hAnsi="David" w:cs="David" w:hint="cs"/>
          <w:sz w:val="24"/>
          <w:szCs w:val="24"/>
          <w:rtl/>
        </w:rPr>
        <w:t xml:space="preserve">(לוז, 1984, 1988, 1992, 1996) </w:t>
      </w:r>
      <w:r w:rsidR="0046170D">
        <w:rPr>
          <w:rFonts w:ascii="David" w:hAnsi="David" w:cs="David" w:hint="cs"/>
          <w:sz w:val="24"/>
          <w:szCs w:val="24"/>
          <w:rtl/>
        </w:rPr>
        <w:t xml:space="preserve">יכולה להיחשב כנגזרת של גישת גבה"ים לטיפוח רגשי ואינטלקטואלי במערך המשפחתי. </w:t>
      </w:r>
      <w:r w:rsidR="00A1720F" w:rsidRPr="00C037FC">
        <w:rPr>
          <w:rFonts w:ascii="David" w:hAnsi="David" w:cs="David"/>
          <w:sz w:val="24"/>
          <w:szCs w:val="24"/>
          <w:rtl/>
        </w:rPr>
        <w:t xml:space="preserve">כדי ליישם את תכנית הור"ים למצבים קשים במיוחד התווספו לתכנית כמה עקרונות שגובשו לתכנית בשם </w:t>
      </w:r>
      <w:r w:rsidR="00A1720F" w:rsidRPr="00C037FC">
        <w:rPr>
          <w:rFonts w:ascii="David" w:hAnsi="David" w:cs="David"/>
          <w:b/>
          <w:bCs/>
          <w:sz w:val="24"/>
          <w:szCs w:val="24"/>
          <w:rtl/>
        </w:rPr>
        <w:t>"הור"ים - קו הזינוק"</w:t>
      </w:r>
      <w:r w:rsidR="00A1720F" w:rsidRPr="00C037FC">
        <w:rPr>
          <w:rFonts w:ascii="David" w:hAnsi="David" w:cs="David"/>
          <w:sz w:val="24"/>
          <w:szCs w:val="24"/>
          <w:rtl/>
        </w:rPr>
        <w:t xml:space="preserve"> (שהם לוז, 2006). תכניות הורי"ם וקו הזינוק הן אב-טיפוס לתכניות מודולריות שאפשר להתאימן לאוכלוסיות בעלות צרכים שונים, ברמה מקומית או ברמה אזורית</w:t>
      </w:r>
      <w:r w:rsidR="00A1720F">
        <w:rPr>
          <w:rFonts w:ascii="David" w:hAnsi="David" w:cs="David" w:hint="cs"/>
          <w:sz w:val="24"/>
          <w:szCs w:val="24"/>
          <w:rtl/>
        </w:rPr>
        <w:t xml:space="preserve">. </w:t>
      </w:r>
      <w:r w:rsidR="00A1720F" w:rsidRPr="00C037FC">
        <w:rPr>
          <w:rFonts w:ascii="David" w:hAnsi="David" w:cs="David"/>
          <w:sz w:val="24"/>
          <w:szCs w:val="24"/>
          <w:rtl/>
        </w:rPr>
        <w:t>תרשים הזרימה שלהלן מתאר את הקשר בין תכניות אלו ובין התאוריה והמתודולוגיה שבבסיסן</w:t>
      </w:r>
      <w:r w:rsidR="00A1720F">
        <w:rPr>
          <w:rFonts w:ascii="David" w:hAnsi="David" w:cs="David" w:hint="cs"/>
          <w:sz w:val="24"/>
          <w:szCs w:val="24"/>
          <w:rtl/>
        </w:rPr>
        <w:t>.</w:t>
      </w:r>
    </w:p>
    <w:p w14:paraId="2584B706" w14:textId="44F2902A" w:rsidR="0039710A" w:rsidRPr="00DA2BBC" w:rsidRDefault="00441DE9" w:rsidP="00DA2BBC">
      <w:pPr>
        <w:spacing w:before="120" w:after="0" w:line="360" w:lineRule="auto"/>
        <w:ind w:left="-58"/>
        <w:jc w:val="both"/>
        <w:rPr>
          <w:rFonts w:ascii="David" w:hAnsi="David" w:cs="David"/>
          <w:b/>
          <w:bCs/>
          <w:sz w:val="24"/>
          <w:szCs w:val="24"/>
          <w:rtl/>
        </w:rPr>
      </w:pPr>
      <w:r w:rsidRPr="00DA2BBC">
        <w:rPr>
          <w:rFonts w:ascii="David" w:hAnsi="David" w:cs="David" w:hint="cs"/>
          <w:b/>
          <w:bCs/>
          <w:sz w:val="24"/>
          <w:szCs w:val="24"/>
          <w:rtl/>
        </w:rPr>
        <w:t xml:space="preserve">תרשים 1: </w:t>
      </w:r>
      <w:r w:rsidR="00DA2BBC" w:rsidRPr="00DA2BBC">
        <w:rPr>
          <w:rFonts w:ascii="David" w:hAnsi="David" w:cs="David" w:hint="cs"/>
          <w:b/>
          <w:bCs/>
          <w:sz w:val="24"/>
          <w:szCs w:val="24"/>
          <w:rtl/>
        </w:rPr>
        <w:t>היחס בין התיאוריה לבין התכניות שנשענות עליה</w:t>
      </w:r>
    </w:p>
    <w:p w14:paraId="1726361B" w14:textId="77777777" w:rsidR="00AC4700" w:rsidRPr="00C037FC" w:rsidRDefault="00AC4700" w:rsidP="00AC4700">
      <w:pPr>
        <w:spacing w:before="120" w:after="0" w:line="360" w:lineRule="auto"/>
        <w:ind w:left="-58"/>
        <w:jc w:val="both"/>
        <w:rPr>
          <w:rFonts w:ascii="David" w:hAnsi="David" w:cs="David"/>
          <w:b/>
          <w:bCs/>
          <w:sz w:val="24"/>
          <w:szCs w:val="24"/>
          <w:rtl/>
        </w:rPr>
      </w:pPr>
      <w:r w:rsidRPr="00C037FC">
        <w:rPr>
          <w:rFonts w:ascii="David" w:hAnsi="David" w:cs="David"/>
          <w:b/>
          <w:bCs/>
          <w:noProof/>
          <w:sz w:val="24"/>
          <w:szCs w:val="24"/>
        </w:rPr>
        <w:drawing>
          <wp:inline distT="0" distB="0" distL="0" distR="0" wp14:anchorId="011EB175" wp14:editId="22731B6A">
            <wp:extent cx="4876800" cy="3200400"/>
            <wp:effectExtent l="57150" t="57150" r="57150" b="1905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F8FE061" w14:textId="77777777" w:rsidR="0046170D" w:rsidRDefault="0046170D" w:rsidP="001D0BC4">
      <w:pPr>
        <w:spacing w:before="120" w:after="0" w:line="360" w:lineRule="auto"/>
        <w:ind w:left="-58"/>
        <w:jc w:val="both"/>
        <w:rPr>
          <w:rFonts w:ascii="David" w:hAnsi="David" w:cs="David"/>
          <w:sz w:val="24"/>
          <w:szCs w:val="24"/>
          <w:rtl/>
        </w:rPr>
      </w:pPr>
    </w:p>
    <w:p w14:paraId="69386E61" w14:textId="33A0F216" w:rsidR="00CC0243" w:rsidRDefault="001D0BC4" w:rsidP="0046170D">
      <w:pPr>
        <w:spacing w:before="120" w:after="0" w:line="360" w:lineRule="auto"/>
        <w:ind w:left="-58"/>
        <w:jc w:val="both"/>
        <w:rPr>
          <w:rFonts w:ascii="David" w:hAnsi="David" w:cs="David"/>
          <w:sz w:val="24"/>
          <w:szCs w:val="24"/>
          <w:rtl/>
        </w:rPr>
      </w:pPr>
      <w:r w:rsidRPr="00C037FC">
        <w:rPr>
          <w:rFonts w:ascii="David" w:hAnsi="David" w:cs="David"/>
          <w:sz w:val="24"/>
          <w:szCs w:val="24"/>
          <w:rtl/>
        </w:rPr>
        <w:t>הגישה הבסיסית של תכנית הור"ים</w:t>
      </w:r>
      <w:r>
        <w:rPr>
          <w:rFonts w:ascii="David" w:hAnsi="David" w:cs="David" w:hint="cs"/>
          <w:sz w:val="24"/>
          <w:szCs w:val="24"/>
          <w:rtl/>
        </w:rPr>
        <w:t>,</w:t>
      </w:r>
      <w:r w:rsidRPr="00C037FC">
        <w:rPr>
          <w:rFonts w:ascii="David" w:hAnsi="David" w:cs="David"/>
          <w:sz w:val="24"/>
          <w:szCs w:val="24"/>
          <w:rtl/>
        </w:rPr>
        <w:t xml:space="preserve"> </w:t>
      </w:r>
      <w:r w:rsidR="00CB2397" w:rsidRPr="00C037FC">
        <w:rPr>
          <w:rFonts w:ascii="David" w:hAnsi="David" w:cs="David"/>
          <w:sz w:val="24"/>
          <w:szCs w:val="24"/>
          <w:rtl/>
        </w:rPr>
        <w:t>בדומה לגישת  סאטיר</w:t>
      </w:r>
      <w:r w:rsidR="00CC0243">
        <w:rPr>
          <w:rFonts w:ascii="David" w:hAnsi="David" w:cs="David" w:hint="cs"/>
          <w:sz w:val="24"/>
          <w:szCs w:val="24"/>
          <w:rtl/>
        </w:rPr>
        <w:t xml:space="preserve"> בתחום ההתערבות המשפחתית</w:t>
      </w:r>
      <w:r w:rsidR="00CB2397" w:rsidRPr="00C037FC">
        <w:rPr>
          <w:rFonts w:ascii="David" w:hAnsi="David" w:cs="David"/>
          <w:sz w:val="24"/>
          <w:szCs w:val="24"/>
          <w:rtl/>
        </w:rPr>
        <w:t xml:space="preserve"> (</w:t>
      </w:r>
      <w:r w:rsidR="00CB2397" w:rsidRPr="00C037FC">
        <w:rPr>
          <w:rFonts w:ascii="David" w:hAnsi="David" w:cs="David"/>
          <w:sz w:val="24"/>
          <w:szCs w:val="24"/>
        </w:rPr>
        <w:t>Satir et al., 1991</w:t>
      </w:r>
      <w:r w:rsidR="00CB2397" w:rsidRPr="00C037FC">
        <w:rPr>
          <w:rFonts w:ascii="David" w:hAnsi="David" w:cs="David"/>
          <w:sz w:val="24"/>
          <w:szCs w:val="24"/>
          <w:rtl/>
        </w:rPr>
        <w:t>)</w:t>
      </w:r>
      <w:r w:rsidR="00852A87" w:rsidRPr="00C037FC">
        <w:rPr>
          <w:rFonts w:ascii="David" w:hAnsi="David" w:cs="David"/>
          <w:sz w:val="24"/>
          <w:szCs w:val="24"/>
          <w:rtl/>
        </w:rPr>
        <w:t xml:space="preserve"> ולגישת הטיפול ממוקד-פתרון (</w:t>
      </w:r>
      <w:r w:rsidR="00852A87" w:rsidRPr="00C037FC">
        <w:rPr>
          <w:rFonts w:ascii="David" w:hAnsi="David" w:cs="David"/>
          <w:sz w:val="24"/>
          <w:szCs w:val="24"/>
        </w:rPr>
        <w:t>O'Connell, 2004</w:t>
      </w:r>
      <w:r w:rsidR="00852A87" w:rsidRPr="00C037FC">
        <w:rPr>
          <w:rFonts w:ascii="David" w:hAnsi="David" w:cs="David"/>
          <w:sz w:val="24"/>
          <w:szCs w:val="24"/>
          <w:rtl/>
        </w:rPr>
        <w:t>)</w:t>
      </w:r>
      <w:r w:rsidR="0031115D" w:rsidRPr="00C037FC">
        <w:rPr>
          <w:rFonts w:ascii="David" w:hAnsi="David" w:cs="David"/>
          <w:sz w:val="24"/>
          <w:szCs w:val="24"/>
          <w:rtl/>
        </w:rPr>
        <w:t xml:space="preserve">, </w:t>
      </w:r>
      <w:r w:rsidR="007E1829" w:rsidRPr="00C037FC">
        <w:rPr>
          <w:rFonts w:ascii="David" w:hAnsi="David" w:cs="David"/>
          <w:sz w:val="24"/>
          <w:szCs w:val="24"/>
          <w:rtl/>
        </w:rPr>
        <w:t>היא גישה סלוטוגנית</w:t>
      </w:r>
      <w:r>
        <w:rPr>
          <w:rFonts w:ascii="David" w:hAnsi="David" w:cs="David" w:hint="cs"/>
          <w:sz w:val="24"/>
          <w:szCs w:val="24"/>
          <w:rtl/>
        </w:rPr>
        <w:t>. גישה סלוטוגנית</w:t>
      </w:r>
      <w:r w:rsidR="007E1829" w:rsidRPr="00C037FC">
        <w:rPr>
          <w:rFonts w:ascii="David" w:hAnsi="David" w:cs="David"/>
          <w:sz w:val="24"/>
          <w:szCs w:val="24"/>
          <w:rtl/>
        </w:rPr>
        <w:t xml:space="preserve"> (סלוט = בריאות), </w:t>
      </w:r>
      <w:r w:rsidR="00CC0243">
        <w:rPr>
          <w:rFonts w:ascii="David" w:hAnsi="David" w:cs="David" w:hint="cs"/>
          <w:sz w:val="24"/>
          <w:szCs w:val="24"/>
          <w:rtl/>
        </w:rPr>
        <w:t>יוצאת מנקודת מוצא כי</w:t>
      </w:r>
      <w:r w:rsidR="007E1829" w:rsidRPr="00C037FC">
        <w:rPr>
          <w:rFonts w:ascii="David" w:hAnsi="David" w:cs="David"/>
          <w:sz w:val="24"/>
          <w:szCs w:val="24"/>
          <w:rtl/>
        </w:rPr>
        <w:t xml:space="preserve"> לכל משפחה יש כוחות שאפשר לחבור אליהם ולקדם אותם</w:t>
      </w:r>
      <w:r w:rsidR="0031115D" w:rsidRPr="00C037FC">
        <w:rPr>
          <w:rFonts w:ascii="David" w:hAnsi="David" w:cs="David"/>
          <w:sz w:val="24"/>
          <w:szCs w:val="24"/>
          <w:rtl/>
        </w:rPr>
        <w:t>;</w:t>
      </w:r>
      <w:r w:rsidR="007E1829" w:rsidRPr="00C037FC">
        <w:rPr>
          <w:rFonts w:ascii="David" w:hAnsi="David" w:cs="David"/>
          <w:sz w:val="24"/>
          <w:szCs w:val="24"/>
          <w:rtl/>
        </w:rPr>
        <w:t xml:space="preserve"> </w:t>
      </w:r>
      <w:r w:rsidR="00CB2397" w:rsidRPr="00C037FC">
        <w:rPr>
          <w:rFonts w:ascii="David" w:hAnsi="David" w:cs="David"/>
          <w:sz w:val="24"/>
          <w:szCs w:val="24"/>
          <w:rtl/>
        </w:rPr>
        <w:t xml:space="preserve">וזאת </w:t>
      </w:r>
      <w:r w:rsidR="007E1829" w:rsidRPr="00C037FC">
        <w:rPr>
          <w:rFonts w:ascii="David" w:hAnsi="David" w:cs="David"/>
          <w:sz w:val="24"/>
          <w:szCs w:val="24"/>
          <w:rtl/>
        </w:rPr>
        <w:t>בשונה מ</w:t>
      </w:r>
      <w:r w:rsidR="00CB2397" w:rsidRPr="00C037FC">
        <w:rPr>
          <w:rFonts w:ascii="David" w:hAnsi="David" w:cs="David"/>
          <w:sz w:val="24"/>
          <w:szCs w:val="24"/>
          <w:rtl/>
        </w:rPr>
        <w:t>ה</w:t>
      </w:r>
      <w:r w:rsidR="007E1829" w:rsidRPr="00C037FC">
        <w:rPr>
          <w:rFonts w:ascii="David" w:hAnsi="David" w:cs="David"/>
          <w:sz w:val="24"/>
          <w:szCs w:val="24"/>
          <w:rtl/>
        </w:rPr>
        <w:t xml:space="preserve">גישה </w:t>
      </w:r>
      <w:r w:rsidR="00CB2397" w:rsidRPr="00C037FC">
        <w:rPr>
          <w:rFonts w:ascii="David" w:hAnsi="David" w:cs="David"/>
          <w:sz w:val="24"/>
          <w:szCs w:val="24"/>
          <w:rtl/>
        </w:rPr>
        <w:t>ה</w:t>
      </w:r>
      <w:r w:rsidR="007E1829" w:rsidRPr="00C037FC">
        <w:rPr>
          <w:rFonts w:ascii="David" w:hAnsi="David" w:cs="David"/>
          <w:sz w:val="24"/>
          <w:szCs w:val="24"/>
          <w:rtl/>
        </w:rPr>
        <w:t>פתוגנית (פת</w:t>
      </w:r>
      <w:r w:rsidR="006B6BBD" w:rsidRPr="00C037FC">
        <w:rPr>
          <w:rFonts w:ascii="David" w:hAnsi="David" w:cs="David"/>
          <w:sz w:val="24"/>
          <w:szCs w:val="24"/>
          <w:rtl/>
        </w:rPr>
        <w:t>ו</w:t>
      </w:r>
      <w:r w:rsidR="007E1829" w:rsidRPr="00C037FC">
        <w:rPr>
          <w:rFonts w:ascii="David" w:hAnsi="David" w:cs="David"/>
          <w:sz w:val="24"/>
          <w:szCs w:val="24"/>
          <w:rtl/>
        </w:rPr>
        <w:t>לוגיה = מחלה) שמתמקדת</w:t>
      </w:r>
      <w:r w:rsidR="00CB2397" w:rsidRPr="00C037FC">
        <w:rPr>
          <w:rFonts w:ascii="David" w:hAnsi="David" w:cs="David"/>
          <w:sz w:val="24"/>
          <w:szCs w:val="24"/>
          <w:rtl/>
        </w:rPr>
        <w:t xml:space="preserve"> בזיהוי הקשיים ובניסיון להתמודד אתם.</w:t>
      </w:r>
      <w:r w:rsidR="00437168" w:rsidRPr="00C037FC">
        <w:rPr>
          <w:rFonts w:ascii="David" w:hAnsi="David" w:cs="David"/>
          <w:sz w:val="24"/>
          <w:szCs w:val="24"/>
          <w:rtl/>
        </w:rPr>
        <w:t xml:space="preserve"> </w:t>
      </w:r>
      <w:r w:rsidR="00AC4700" w:rsidRPr="00C037FC">
        <w:rPr>
          <w:rFonts w:ascii="David" w:hAnsi="David" w:cs="David"/>
          <w:sz w:val="24"/>
          <w:szCs w:val="24"/>
          <w:rtl/>
        </w:rPr>
        <w:t xml:space="preserve">ההנחה </w:t>
      </w:r>
      <w:r>
        <w:rPr>
          <w:rFonts w:ascii="David" w:hAnsi="David" w:cs="David" w:hint="cs"/>
          <w:sz w:val="24"/>
          <w:szCs w:val="24"/>
          <w:rtl/>
        </w:rPr>
        <w:t>ב</w:t>
      </w:r>
      <w:r w:rsidR="00A66BC1" w:rsidRPr="00C037FC">
        <w:rPr>
          <w:rFonts w:ascii="David" w:hAnsi="David" w:cs="David"/>
          <w:sz w:val="24"/>
          <w:szCs w:val="24"/>
          <w:rtl/>
        </w:rPr>
        <w:t xml:space="preserve">תכנית הור"ים </w:t>
      </w:r>
      <w:r w:rsidR="00AC4700" w:rsidRPr="00C037FC">
        <w:rPr>
          <w:rFonts w:ascii="David" w:hAnsi="David" w:cs="David"/>
          <w:sz w:val="24"/>
          <w:szCs w:val="24"/>
          <w:rtl/>
        </w:rPr>
        <w:t xml:space="preserve">היא, </w:t>
      </w:r>
      <w:r w:rsidR="007A3BA1" w:rsidRPr="00C037FC">
        <w:rPr>
          <w:rFonts w:ascii="David" w:hAnsi="David" w:cs="David"/>
          <w:sz w:val="24"/>
          <w:szCs w:val="24"/>
          <w:rtl/>
        </w:rPr>
        <w:t>כי כל משפחה היא מערכת בעלת כוחות</w:t>
      </w:r>
      <w:r w:rsidR="0046170D">
        <w:rPr>
          <w:rFonts w:ascii="David" w:hAnsi="David" w:cs="David" w:hint="cs"/>
          <w:sz w:val="24"/>
          <w:szCs w:val="24"/>
          <w:rtl/>
        </w:rPr>
        <w:t>,</w:t>
      </w:r>
      <w:r w:rsidR="007A3BA1" w:rsidRPr="00C037FC">
        <w:rPr>
          <w:rFonts w:ascii="David" w:hAnsi="David" w:cs="David"/>
          <w:sz w:val="24"/>
          <w:szCs w:val="24"/>
          <w:rtl/>
        </w:rPr>
        <w:t xml:space="preserve"> </w:t>
      </w:r>
      <w:r w:rsidR="00097702">
        <w:rPr>
          <w:rFonts w:ascii="David" w:hAnsi="David" w:cs="David" w:hint="cs"/>
          <w:sz w:val="24"/>
          <w:szCs w:val="24"/>
          <w:rtl/>
        </w:rPr>
        <w:t>ו</w:t>
      </w:r>
      <w:r w:rsidR="00AC4700" w:rsidRPr="00C037FC">
        <w:rPr>
          <w:rFonts w:ascii="David" w:hAnsi="David" w:cs="David"/>
          <w:sz w:val="24"/>
          <w:szCs w:val="24"/>
          <w:rtl/>
        </w:rPr>
        <w:t xml:space="preserve">כי כל משפחה, ללא תלות ברמתה הכלכלית, או בהיותה משפחה במצוקה או בסיכון, רוצה וזכאית ליהנות מגידול הילדים, ושואפת </w:t>
      </w:r>
      <w:r w:rsidR="00B35F07" w:rsidRPr="00C037FC">
        <w:rPr>
          <w:rFonts w:ascii="David" w:hAnsi="David" w:cs="David"/>
          <w:sz w:val="24"/>
          <w:szCs w:val="24"/>
          <w:rtl/>
        </w:rPr>
        <w:t xml:space="preserve">לספק </w:t>
      </w:r>
      <w:r w:rsidR="00AC4700" w:rsidRPr="00C037FC">
        <w:rPr>
          <w:rFonts w:ascii="David" w:hAnsi="David" w:cs="David"/>
          <w:sz w:val="24"/>
          <w:szCs w:val="24"/>
          <w:rtl/>
        </w:rPr>
        <w:t xml:space="preserve">לילד תנאים שיאפשרו לו ניצול מלא של </w:t>
      </w:r>
      <w:r w:rsidR="00AC4700" w:rsidRPr="00C037FC">
        <w:rPr>
          <w:rFonts w:ascii="David" w:hAnsi="David" w:cs="David"/>
          <w:sz w:val="24"/>
          <w:szCs w:val="24"/>
          <w:rtl/>
        </w:rPr>
        <w:lastRenderedPageBreak/>
        <w:t xml:space="preserve">כוחותיו והפוטנציאל אתו הוא נולד. </w:t>
      </w:r>
      <w:r w:rsidR="00EE3E37" w:rsidRPr="00C037FC">
        <w:rPr>
          <w:rFonts w:ascii="David" w:hAnsi="David" w:cs="David"/>
          <w:sz w:val="24"/>
          <w:szCs w:val="24"/>
          <w:rtl/>
        </w:rPr>
        <w:t xml:space="preserve">אמנם </w:t>
      </w:r>
      <w:r w:rsidR="00616F1B" w:rsidRPr="00C037FC">
        <w:rPr>
          <w:rFonts w:ascii="David" w:hAnsi="David" w:cs="David"/>
          <w:sz w:val="24"/>
          <w:szCs w:val="24"/>
          <w:rtl/>
        </w:rPr>
        <w:t>לא פעם</w:t>
      </w:r>
      <w:r w:rsidR="00EE3E37" w:rsidRPr="00C037FC">
        <w:rPr>
          <w:rFonts w:ascii="David" w:hAnsi="David" w:cs="David"/>
          <w:sz w:val="24"/>
          <w:szCs w:val="24"/>
          <w:rtl/>
        </w:rPr>
        <w:t>,</w:t>
      </w:r>
      <w:r w:rsidR="00616F1B" w:rsidRPr="00C037FC">
        <w:rPr>
          <w:rFonts w:ascii="David" w:hAnsi="David" w:cs="David"/>
          <w:sz w:val="24"/>
          <w:szCs w:val="24"/>
          <w:rtl/>
        </w:rPr>
        <w:t xml:space="preserve"> הורים </w:t>
      </w:r>
      <w:r w:rsidR="00A66BC1" w:rsidRPr="00C037FC">
        <w:rPr>
          <w:rFonts w:ascii="David" w:hAnsi="David" w:cs="David"/>
          <w:sz w:val="24"/>
          <w:szCs w:val="24"/>
          <w:rtl/>
        </w:rPr>
        <w:t xml:space="preserve">במצוקה </w:t>
      </w:r>
      <w:r w:rsidR="00616F1B" w:rsidRPr="00C037FC">
        <w:rPr>
          <w:rFonts w:ascii="David" w:hAnsi="David" w:cs="David"/>
          <w:sz w:val="24"/>
          <w:szCs w:val="24"/>
          <w:rtl/>
        </w:rPr>
        <w:t xml:space="preserve">אינם </w:t>
      </w:r>
      <w:r w:rsidR="00CC0243">
        <w:rPr>
          <w:rFonts w:ascii="David" w:hAnsi="David" w:cs="David" w:hint="cs"/>
          <w:sz w:val="24"/>
          <w:szCs w:val="24"/>
          <w:rtl/>
        </w:rPr>
        <w:t>פועלים באופן שמאפשר את מימוש הפוטנציאל של ילדיהם והבטחת רווחם</w:t>
      </w:r>
      <w:r w:rsidR="00616F1B" w:rsidRPr="00C037FC">
        <w:rPr>
          <w:rFonts w:ascii="David" w:hAnsi="David" w:cs="David"/>
          <w:sz w:val="24"/>
          <w:szCs w:val="24"/>
          <w:rtl/>
        </w:rPr>
        <w:t xml:space="preserve">, </w:t>
      </w:r>
      <w:r w:rsidR="00A66BC1" w:rsidRPr="00C037FC">
        <w:rPr>
          <w:rFonts w:ascii="David" w:hAnsi="David" w:cs="David"/>
          <w:sz w:val="24"/>
          <w:szCs w:val="24"/>
          <w:rtl/>
        </w:rPr>
        <w:t xml:space="preserve">אבל </w:t>
      </w:r>
      <w:r>
        <w:rPr>
          <w:rFonts w:ascii="David" w:hAnsi="David" w:cs="David" w:hint="cs"/>
          <w:sz w:val="24"/>
          <w:szCs w:val="24"/>
          <w:rtl/>
        </w:rPr>
        <w:t xml:space="preserve">לא </w:t>
      </w:r>
      <w:r w:rsidR="00616F1B" w:rsidRPr="00C037FC">
        <w:rPr>
          <w:rFonts w:ascii="David" w:hAnsi="David" w:cs="David"/>
          <w:sz w:val="24"/>
          <w:szCs w:val="24"/>
          <w:rtl/>
        </w:rPr>
        <w:t xml:space="preserve">כי </w:t>
      </w:r>
      <w:r w:rsidR="009B7EC9" w:rsidRPr="00C037FC">
        <w:rPr>
          <w:rFonts w:ascii="David" w:hAnsi="David" w:cs="David"/>
          <w:sz w:val="24"/>
          <w:szCs w:val="24"/>
          <w:rtl/>
        </w:rPr>
        <w:t xml:space="preserve">ההורים </w:t>
      </w:r>
      <w:r w:rsidR="00616F1B" w:rsidRPr="00C037FC">
        <w:rPr>
          <w:rFonts w:ascii="David" w:hAnsi="David" w:cs="David"/>
          <w:sz w:val="24"/>
          <w:szCs w:val="24"/>
          <w:rtl/>
        </w:rPr>
        <w:t>אינם רוצים לעשות כן, אלא כי אינם יודעים מה הם יכולים לעשות במצבים שונים.</w:t>
      </w:r>
      <w:r w:rsidR="001E7776" w:rsidRPr="00C037FC">
        <w:rPr>
          <w:rFonts w:ascii="David" w:hAnsi="David" w:cs="David"/>
          <w:sz w:val="24"/>
          <w:szCs w:val="24"/>
          <w:rtl/>
        </w:rPr>
        <w:t xml:space="preserve"> </w:t>
      </w:r>
    </w:p>
    <w:p w14:paraId="0C73713D" w14:textId="219325A3" w:rsidR="00DE57B3" w:rsidRPr="00C037FC" w:rsidRDefault="00CC0243" w:rsidP="007133E4">
      <w:pPr>
        <w:spacing w:before="120" w:after="0" w:line="360" w:lineRule="auto"/>
        <w:ind w:left="-58"/>
        <w:jc w:val="both"/>
        <w:rPr>
          <w:rFonts w:ascii="David" w:hAnsi="David" w:cs="David"/>
          <w:sz w:val="24"/>
          <w:szCs w:val="24"/>
          <w:rtl/>
        </w:rPr>
      </w:pPr>
      <w:r>
        <w:rPr>
          <w:rFonts w:ascii="David" w:hAnsi="David" w:cs="David" w:hint="cs"/>
          <w:sz w:val="24"/>
          <w:szCs w:val="24"/>
          <w:rtl/>
        </w:rPr>
        <w:t xml:space="preserve">ביסוד הגישה טמונה ההבנה כי </w:t>
      </w:r>
      <w:r w:rsidR="00AC4700" w:rsidRPr="00C037FC">
        <w:rPr>
          <w:rFonts w:ascii="David" w:hAnsi="David" w:cs="David"/>
          <w:sz w:val="24"/>
          <w:szCs w:val="24"/>
          <w:rtl/>
        </w:rPr>
        <w:t xml:space="preserve">הורות הוא </w:t>
      </w:r>
      <w:r w:rsidR="000A722C" w:rsidRPr="00C037FC">
        <w:rPr>
          <w:rFonts w:ascii="David" w:hAnsi="David" w:cs="David"/>
          <w:sz w:val="24"/>
          <w:szCs w:val="24"/>
          <w:rtl/>
        </w:rPr>
        <w:t>תפקיד</w:t>
      </w:r>
      <w:r w:rsidR="00AC4700" w:rsidRPr="00C037FC">
        <w:rPr>
          <w:rFonts w:ascii="David" w:hAnsi="David" w:cs="David"/>
          <w:sz w:val="24"/>
          <w:szCs w:val="24"/>
          <w:rtl/>
        </w:rPr>
        <w:t xml:space="preserve"> שניתן ללמוד ולשפר אותו, </w:t>
      </w:r>
      <w:r w:rsidR="001D0BC4">
        <w:rPr>
          <w:rFonts w:ascii="David" w:hAnsi="David" w:cs="David" w:hint="cs"/>
          <w:sz w:val="24"/>
          <w:szCs w:val="24"/>
          <w:rtl/>
        </w:rPr>
        <w:t>ובהינת</w:t>
      </w:r>
      <w:r w:rsidR="001D0BC4">
        <w:rPr>
          <w:rFonts w:ascii="David" w:hAnsi="David" w:cs="David" w:hint="eastAsia"/>
          <w:sz w:val="24"/>
          <w:szCs w:val="24"/>
          <w:rtl/>
        </w:rPr>
        <w:t>ן</w:t>
      </w:r>
      <w:r w:rsidR="009B7EC9" w:rsidRPr="00C037FC">
        <w:rPr>
          <w:rFonts w:ascii="David" w:hAnsi="David" w:cs="David"/>
          <w:sz w:val="24"/>
          <w:szCs w:val="24"/>
          <w:rtl/>
        </w:rPr>
        <w:t xml:space="preserve"> הכלים המתאימים, </w:t>
      </w:r>
      <w:r w:rsidR="00AC4700" w:rsidRPr="00C037FC">
        <w:rPr>
          <w:rFonts w:ascii="David" w:hAnsi="David" w:cs="David"/>
          <w:sz w:val="24"/>
          <w:szCs w:val="24"/>
          <w:rtl/>
        </w:rPr>
        <w:t xml:space="preserve">כל </w:t>
      </w:r>
      <w:r>
        <w:rPr>
          <w:rFonts w:ascii="David" w:hAnsi="David" w:cs="David" w:hint="cs"/>
          <w:sz w:val="24"/>
          <w:szCs w:val="24"/>
          <w:rtl/>
        </w:rPr>
        <w:t>הורה</w:t>
      </w:r>
      <w:r w:rsidRPr="00C037FC">
        <w:rPr>
          <w:rFonts w:ascii="David" w:hAnsi="David" w:cs="David"/>
          <w:sz w:val="24"/>
          <w:szCs w:val="24"/>
          <w:rtl/>
        </w:rPr>
        <w:t xml:space="preserve"> </w:t>
      </w:r>
      <w:r w:rsidR="00AC4700" w:rsidRPr="00C037FC">
        <w:rPr>
          <w:rFonts w:ascii="David" w:hAnsi="David" w:cs="David"/>
          <w:sz w:val="24"/>
          <w:szCs w:val="24"/>
          <w:rtl/>
        </w:rPr>
        <w:t>יכול לשפר את תפקודו ו/או להתגבר על חולשות</w:t>
      </w:r>
      <w:r w:rsidR="00A66BC1" w:rsidRPr="00C037FC">
        <w:rPr>
          <w:rFonts w:ascii="David" w:hAnsi="David" w:cs="David"/>
          <w:sz w:val="24"/>
          <w:szCs w:val="24"/>
          <w:rtl/>
        </w:rPr>
        <w:t xml:space="preserve">. </w:t>
      </w:r>
      <w:r w:rsidR="00616F1B" w:rsidRPr="00C037FC">
        <w:rPr>
          <w:rFonts w:ascii="David" w:hAnsi="David" w:cs="David"/>
          <w:sz w:val="24"/>
          <w:szCs w:val="24"/>
          <w:rtl/>
        </w:rPr>
        <w:t>בני אדם יכולים לחולל שינוי ולצמוח בכל שלב בחייהם</w:t>
      </w:r>
      <w:r w:rsidR="00AC4700" w:rsidRPr="00C037FC">
        <w:rPr>
          <w:rFonts w:ascii="David" w:hAnsi="David" w:cs="David"/>
          <w:sz w:val="24"/>
          <w:szCs w:val="24"/>
          <w:rtl/>
        </w:rPr>
        <w:t>. צמיחה אמתית היא תהליך פנימי של אדם</w:t>
      </w:r>
      <w:r w:rsidR="004D28A7" w:rsidRPr="00C037FC">
        <w:rPr>
          <w:rFonts w:ascii="David" w:hAnsi="David" w:cs="David"/>
          <w:sz w:val="24"/>
          <w:szCs w:val="24"/>
          <w:rtl/>
        </w:rPr>
        <w:t>,</w:t>
      </w:r>
      <w:r w:rsidR="00AC4700" w:rsidRPr="00C037FC">
        <w:rPr>
          <w:rFonts w:ascii="David" w:hAnsi="David" w:cs="David"/>
          <w:b/>
          <w:bCs/>
          <w:sz w:val="24"/>
          <w:szCs w:val="24"/>
          <w:rtl/>
        </w:rPr>
        <w:t xml:space="preserve"> ו</w:t>
      </w:r>
      <w:r w:rsidR="00AC4700" w:rsidRPr="00C037FC">
        <w:rPr>
          <w:rFonts w:ascii="David" w:hAnsi="David" w:cs="David"/>
          <w:sz w:val="24"/>
          <w:szCs w:val="24"/>
          <w:rtl/>
        </w:rPr>
        <w:t>מכאן שאיש המקצוע הוא רק שליח ואמצעי לעורר תהליכי צמיחה ושינוי אצל הזולת. הדרך לעזור לאדם לגייס את כוחותיו הפנימיים לצמיחה ולשינוי היא בראש ובראשונה להאמין בו, לכבד אותו ולסייע לו להאמין בעצמו וביכולותיו, זאת תוך ביסוס התחושה שהוא אינו לבד וסביבתו הקרובה תומכת בו ומאמינה בו</w:t>
      </w:r>
      <w:r w:rsidR="009F1C45">
        <w:rPr>
          <w:rFonts w:ascii="David" w:hAnsi="David" w:cs="David" w:hint="cs"/>
          <w:sz w:val="24"/>
          <w:szCs w:val="24"/>
          <w:rtl/>
        </w:rPr>
        <w:t xml:space="preserve"> (</w:t>
      </w:r>
      <w:r w:rsidR="009F1C45">
        <w:rPr>
          <w:rFonts w:ascii="David" w:hAnsi="David" w:cs="David"/>
          <w:sz w:val="24"/>
          <w:szCs w:val="24"/>
        </w:rPr>
        <w:t>Rogers, 1977</w:t>
      </w:r>
      <w:r w:rsidR="009F1C45">
        <w:rPr>
          <w:rFonts w:ascii="David" w:hAnsi="David" w:cs="David" w:hint="cs"/>
          <w:sz w:val="24"/>
          <w:szCs w:val="24"/>
          <w:rtl/>
        </w:rPr>
        <w:t>).</w:t>
      </w:r>
      <w:r w:rsidR="00AC4700" w:rsidRPr="00C037FC">
        <w:rPr>
          <w:rFonts w:ascii="David" w:hAnsi="David" w:cs="David"/>
          <w:sz w:val="24"/>
          <w:szCs w:val="24"/>
          <w:rtl/>
        </w:rPr>
        <w:t xml:space="preserve"> לפיכך, </w:t>
      </w:r>
      <w:r w:rsidR="00852A87" w:rsidRPr="00C037FC">
        <w:rPr>
          <w:rFonts w:ascii="David" w:hAnsi="David" w:cs="David"/>
          <w:sz w:val="24"/>
          <w:szCs w:val="24"/>
          <w:rtl/>
        </w:rPr>
        <w:t>מפגש ההתערבות הוא מפגש לא בין מי שנכשל ומי שבא לתקן ולסייע, אלא בין שותפים שמעוניינים בצמיחה</w:t>
      </w:r>
      <w:r>
        <w:rPr>
          <w:rFonts w:ascii="David" w:hAnsi="David" w:cs="David" w:hint="cs"/>
          <w:sz w:val="24"/>
          <w:szCs w:val="24"/>
          <w:rtl/>
        </w:rPr>
        <w:t xml:space="preserve">. כדי שתהליך ההתערבות יצלח, </w:t>
      </w:r>
      <w:r w:rsidR="00AC4700" w:rsidRPr="00C037FC">
        <w:rPr>
          <w:rFonts w:ascii="David" w:hAnsi="David" w:cs="David"/>
          <w:sz w:val="24"/>
          <w:szCs w:val="24"/>
          <w:rtl/>
        </w:rPr>
        <w:t xml:space="preserve">כניסת איש המקצוע לבית צריכה להיות מתוך כבוד </w:t>
      </w:r>
      <w:r w:rsidR="00BE2FA8">
        <w:rPr>
          <w:rFonts w:ascii="David" w:hAnsi="David" w:cs="David"/>
          <w:sz w:val="24"/>
          <w:szCs w:val="24"/>
          <w:rtl/>
        </w:rPr>
        <w:t>–</w:t>
      </w:r>
      <w:r w:rsidR="00AC4700" w:rsidRPr="00C037FC">
        <w:rPr>
          <w:rFonts w:ascii="David" w:hAnsi="David" w:cs="David"/>
          <w:sz w:val="24"/>
          <w:szCs w:val="24"/>
          <w:rtl/>
        </w:rPr>
        <w:t xml:space="preserve"> </w:t>
      </w:r>
      <w:r w:rsidR="00BE2FA8">
        <w:rPr>
          <w:rFonts w:ascii="David" w:hAnsi="David" w:cs="David" w:hint="cs"/>
          <w:sz w:val="24"/>
          <w:szCs w:val="24"/>
          <w:rtl/>
        </w:rPr>
        <w:t xml:space="preserve">כבוד </w:t>
      </w:r>
      <w:r w:rsidR="00AC4700" w:rsidRPr="00C037FC">
        <w:rPr>
          <w:rFonts w:ascii="David" w:hAnsi="David" w:cs="David"/>
          <w:sz w:val="24"/>
          <w:szCs w:val="24"/>
          <w:rtl/>
        </w:rPr>
        <w:t xml:space="preserve">לסמכות ההורית, למסורת המשפחתית ולתרבות שהמשפחה שייכת אליה. כבוד נדרש </w:t>
      </w:r>
      <w:r w:rsidR="00852A87" w:rsidRPr="00C037FC">
        <w:rPr>
          <w:rFonts w:ascii="David" w:hAnsi="David" w:cs="David"/>
          <w:sz w:val="24"/>
          <w:szCs w:val="24"/>
          <w:rtl/>
        </w:rPr>
        <w:t xml:space="preserve">כמובן </w:t>
      </w:r>
      <w:r w:rsidR="00AC4700" w:rsidRPr="00C037FC">
        <w:rPr>
          <w:rFonts w:ascii="David" w:hAnsi="David" w:cs="David"/>
          <w:sz w:val="24"/>
          <w:szCs w:val="24"/>
          <w:rtl/>
        </w:rPr>
        <w:t xml:space="preserve">גם מהמשפחה לאיש המקצוע, למחויבויות הנדרשות בתכנית ולמסגרת הפעילות שנקבעה. </w:t>
      </w:r>
    </w:p>
    <w:p w14:paraId="7B846C02" w14:textId="2E9CA451" w:rsidR="00AC4700" w:rsidRPr="00C037FC" w:rsidRDefault="00852A87" w:rsidP="00BE2FA8">
      <w:pPr>
        <w:spacing w:before="120" w:after="0" w:line="360" w:lineRule="auto"/>
        <w:ind w:left="-58"/>
        <w:jc w:val="both"/>
        <w:rPr>
          <w:rFonts w:ascii="David" w:hAnsi="David" w:cs="David"/>
          <w:sz w:val="24"/>
          <w:szCs w:val="24"/>
        </w:rPr>
      </w:pPr>
      <w:r w:rsidRPr="00C037FC">
        <w:rPr>
          <w:rFonts w:ascii="David" w:hAnsi="David" w:cs="David"/>
          <w:sz w:val="24"/>
          <w:szCs w:val="24"/>
          <w:rtl/>
        </w:rPr>
        <w:t xml:space="preserve">תהליך מקביל קורה גם לגבי הילד. </w:t>
      </w:r>
      <w:r w:rsidR="00EE3E37" w:rsidRPr="00C037FC">
        <w:rPr>
          <w:rFonts w:ascii="David" w:hAnsi="David" w:cs="David"/>
          <w:sz w:val="24"/>
          <w:szCs w:val="24"/>
          <w:rtl/>
        </w:rPr>
        <w:t xml:space="preserve">ההנחה היא, שצבירת הצלחות היא הערובה להמשך הרצון להתנסות ולפתיחוּת ללמידות חדשות, וכי כל ילד צריך ויכול להתקדם, ולו רק קצת, מהמקום שבו הוא כבר נמצא. </w:t>
      </w:r>
      <w:r w:rsidR="00AC4700" w:rsidRPr="00C037FC">
        <w:rPr>
          <w:rFonts w:ascii="David" w:hAnsi="David" w:cs="David"/>
          <w:sz w:val="24"/>
          <w:szCs w:val="24"/>
          <w:rtl/>
        </w:rPr>
        <w:t xml:space="preserve">כדי שהילד יבנה לעצמו דימוי עצמי חיובי ויאמין בעצמו, תהליכי הצמיחה שלו צריכים להיות על פי הקצב האישי שלו ותוך כדי צבירת הצלחות. </w:t>
      </w:r>
      <w:r w:rsidR="009F1C45">
        <w:rPr>
          <w:rFonts w:ascii="David" w:hAnsi="David" w:cs="David" w:hint="cs"/>
          <w:sz w:val="24"/>
          <w:szCs w:val="24"/>
          <w:rtl/>
        </w:rPr>
        <w:t xml:space="preserve">מתוך גישה זו עולות ארבע תובנות מפתח שחשוב שהורים וילדים </w:t>
      </w:r>
      <w:r w:rsidR="00BE2FA8">
        <w:rPr>
          <w:rFonts w:ascii="David" w:hAnsi="David" w:cs="David" w:hint="cs"/>
          <w:sz w:val="24"/>
          <w:szCs w:val="24"/>
          <w:rtl/>
        </w:rPr>
        <w:t>יפנימו</w:t>
      </w:r>
      <w:r w:rsidR="009F1C45">
        <w:rPr>
          <w:rFonts w:ascii="David" w:hAnsi="David" w:cs="David" w:hint="cs"/>
          <w:sz w:val="24"/>
          <w:szCs w:val="24"/>
          <w:rtl/>
        </w:rPr>
        <w:t xml:space="preserve"> אותם, והן</w:t>
      </w:r>
      <w:r w:rsidR="00EE3E37" w:rsidRPr="00C037FC">
        <w:rPr>
          <w:rFonts w:ascii="David" w:hAnsi="David" w:cs="David"/>
          <w:sz w:val="24"/>
          <w:szCs w:val="24"/>
          <w:rtl/>
        </w:rPr>
        <w:t>:</w:t>
      </w:r>
      <w:r w:rsidR="00AC4700" w:rsidRPr="00C037FC">
        <w:rPr>
          <w:rFonts w:ascii="David" w:hAnsi="David" w:cs="David"/>
          <w:sz w:val="24"/>
          <w:szCs w:val="24"/>
          <w:rtl/>
        </w:rPr>
        <w:t xml:space="preserve"> 1. למידות שהילד לומד אודות עצמו - "אם הצלחתי ללמוד א', ב' ו-ג'</w:t>
      </w:r>
      <w:r w:rsidR="00BE60DF">
        <w:rPr>
          <w:rFonts w:ascii="David" w:hAnsi="David" w:cs="David" w:hint="cs"/>
          <w:sz w:val="24"/>
          <w:szCs w:val="24"/>
          <w:rtl/>
        </w:rPr>
        <w:t>, משמע</w:t>
      </w:r>
      <w:r w:rsidR="00AC4700" w:rsidRPr="00C037FC">
        <w:rPr>
          <w:rFonts w:ascii="David" w:hAnsi="David" w:cs="David"/>
          <w:sz w:val="24"/>
          <w:szCs w:val="24"/>
          <w:rtl/>
        </w:rPr>
        <w:t xml:space="preserve"> אני ילד שמסוגל ללמוד"</w:t>
      </w:r>
      <w:r w:rsidR="00AC4700" w:rsidRPr="00C037FC">
        <w:rPr>
          <w:rFonts w:ascii="David" w:hAnsi="David" w:cs="David"/>
          <w:sz w:val="24"/>
          <w:szCs w:val="24"/>
        </w:rPr>
        <w:t>;</w:t>
      </w:r>
      <w:r w:rsidR="00AC4700" w:rsidRPr="00C037FC">
        <w:rPr>
          <w:rFonts w:ascii="David" w:hAnsi="David" w:cs="David"/>
          <w:sz w:val="24"/>
          <w:szCs w:val="24"/>
          <w:rtl/>
        </w:rPr>
        <w:t xml:space="preserve"> "אני ילד שמסוגל להצליח". 2. למידות שהילד לומד על הוריו - "אם הוריי לימדו אותי א', ב' ו-ג' הם הורים שמסוגלים ללמד"</w:t>
      </w:r>
      <w:r w:rsidR="00AC4700" w:rsidRPr="00C037FC">
        <w:rPr>
          <w:rFonts w:ascii="David" w:hAnsi="David" w:cs="David"/>
          <w:sz w:val="24"/>
          <w:szCs w:val="24"/>
        </w:rPr>
        <w:t>;</w:t>
      </w:r>
      <w:r w:rsidR="00AC4700" w:rsidRPr="00C037FC">
        <w:rPr>
          <w:rFonts w:ascii="David" w:hAnsi="David" w:cs="David"/>
          <w:sz w:val="24"/>
          <w:szCs w:val="24"/>
          <w:rtl/>
        </w:rPr>
        <w:t xml:space="preserve"> "הם הורים שכיף להיות בחברתם". 3. למידות  שההורה לומד על ילדו - "אם הילד שלי הצליח ללמוד א', ב' ו-ג' הוא מסוגל ללמוד"</w:t>
      </w:r>
      <w:r w:rsidR="00AC4700" w:rsidRPr="00C037FC">
        <w:rPr>
          <w:rFonts w:ascii="David" w:hAnsi="David" w:cs="David"/>
          <w:sz w:val="24"/>
          <w:szCs w:val="24"/>
        </w:rPr>
        <w:t>;</w:t>
      </w:r>
      <w:r w:rsidR="00AC4700" w:rsidRPr="00C037FC">
        <w:rPr>
          <w:rFonts w:ascii="David" w:hAnsi="David" w:cs="David"/>
          <w:sz w:val="24"/>
          <w:szCs w:val="24"/>
          <w:rtl/>
        </w:rPr>
        <w:t xml:space="preserve"> "הוא ילד שמסוגל להצליח". 4. ולמידות שההורה לומד על עצמו - "אני הוא שהצלחתי ללמד את ילדי ולגרום לו הנאה, אם כך אני הורה שמצליח ללמד"</w:t>
      </w:r>
      <w:r w:rsidR="00AC4700" w:rsidRPr="00C037FC">
        <w:rPr>
          <w:rFonts w:ascii="David" w:hAnsi="David" w:cs="David"/>
          <w:sz w:val="24"/>
          <w:szCs w:val="24"/>
        </w:rPr>
        <w:t>;</w:t>
      </w:r>
      <w:r w:rsidR="00AC4700" w:rsidRPr="00C037FC">
        <w:rPr>
          <w:rFonts w:ascii="David" w:hAnsi="David" w:cs="David"/>
          <w:sz w:val="24"/>
          <w:szCs w:val="24"/>
          <w:rtl/>
        </w:rPr>
        <w:t xml:space="preserve"> "אני הורה מצליח". </w:t>
      </w:r>
      <w:r w:rsidR="002A3059" w:rsidRPr="00C037FC">
        <w:rPr>
          <w:rFonts w:ascii="David" w:hAnsi="David" w:cs="David"/>
          <w:sz w:val="24"/>
          <w:szCs w:val="24"/>
          <w:rtl/>
        </w:rPr>
        <w:t xml:space="preserve">למידות מפתח אלו חשובות יותר מכל </w:t>
      </w:r>
      <w:r w:rsidR="00BE2FA8">
        <w:rPr>
          <w:rFonts w:ascii="David" w:hAnsi="David" w:cs="David" w:hint="cs"/>
          <w:sz w:val="24"/>
          <w:szCs w:val="24"/>
          <w:rtl/>
        </w:rPr>
        <w:t>למידה</w:t>
      </w:r>
      <w:r w:rsidR="002A3059" w:rsidRPr="00C037FC">
        <w:rPr>
          <w:rFonts w:ascii="David" w:hAnsi="David" w:cs="David"/>
          <w:sz w:val="24"/>
          <w:szCs w:val="24"/>
          <w:rtl/>
        </w:rPr>
        <w:t xml:space="preserve"> ספציפית, זו או אחרת.</w:t>
      </w:r>
    </w:p>
    <w:p w14:paraId="5B404690" w14:textId="7E772542" w:rsidR="00AC4700" w:rsidRPr="00C037FC" w:rsidRDefault="00634BF4" w:rsidP="007133E4">
      <w:pPr>
        <w:pStyle w:val="2"/>
        <w:spacing w:before="120" w:line="360" w:lineRule="auto"/>
        <w:ind w:left="-58"/>
        <w:rPr>
          <w:rFonts w:ascii="David" w:hAnsi="David"/>
          <w:sz w:val="24"/>
          <w:szCs w:val="24"/>
          <w:rtl/>
        </w:rPr>
      </w:pPr>
      <w:r>
        <w:rPr>
          <w:rFonts w:ascii="David" w:hAnsi="David" w:hint="cs"/>
          <w:sz w:val="24"/>
          <w:szCs w:val="24"/>
          <w:rtl/>
        </w:rPr>
        <w:t xml:space="preserve">מתוך הכרה שהאדם הוא </w:t>
      </w:r>
      <w:r w:rsidR="001D0BC4">
        <w:rPr>
          <w:rFonts w:ascii="David" w:hAnsi="David" w:hint="cs"/>
          <w:sz w:val="24"/>
          <w:szCs w:val="24"/>
          <w:rtl/>
        </w:rPr>
        <w:t>ישות שלמה ורבת-פנים</w:t>
      </w:r>
      <w:r>
        <w:rPr>
          <w:rFonts w:ascii="David" w:hAnsi="David" w:hint="cs"/>
          <w:sz w:val="24"/>
          <w:szCs w:val="24"/>
          <w:rtl/>
        </w:rPr>
        <w:t xml:space="preserve">, </w:t>
      </w:r>
      <w:r w:rsidR="0070129D" w:rsidRPr="00C037FC">
        <w:rPr>
          <w:rFonts w:ascii="David" w:hAnsi="David"/>
          <w:sz w:val="24"/>
          <w:szCs w:val="24"/>
          <w:rtl/>
        </w:rPr>
        <w:t>ת</w:t>
      </w:r>
      <w:r w:rsidR="00AC4700" w:rsidRPr="00C037FC">
        <w:rPr>
          <w:rFonts w:ascii="David" w:hAnsi="David"/>
          <w:sz w:val="24"/>
          <w:szCs w:val="24"/>
          <w:rtl/>
        </w:rPr>
        <w:t>כנית הורי"ם פועלת לט</w:t>
      </w:r>
      <w:r w:rsidR="00811BF6" w:rsidRPr="00C037FC">
        <w:rPr>
          <w:rFonts w:ascii="David" w:hAnsi="David"/>
          <w:sz w:val="24"/>
          <w:szCs w:val="24"/>
          <w:rtl/>
        </w:rPr>
        <w:t>י</w:t>
      </w:r>
      <w:r w:rsidR="00AC4700" w:rsidRPr="00C037FC">
        <w:rPr>
          <w:rFonts w:ascii="David" w:hAnsi="David"/>
          <w:sz w:val="24"/>
          <w:szCs w:val="24"/>
          <w:rtl/>
        </w:rPr>
        <w:t xml:space="preserve">פוח כל ההיבטים השונים </w:t>
      </w:r>
      <w:r>
        <w:rPr>
          <w:rFonts w:ascii="David" w:hAnsi="David" w:hint="cs"/>
          <w:sz w:val="24"/>
          <w:szCs w:val="24"/>
          <w:rtl/>
        </w:rPr>
        <w:t>התפתחות הילד</w:t>
      </w:r>
      <w:r w:rsidR="007133E4">
        <w:rPr>
          <w:rFonts w:ascii="David" w:hAnsi="David" w:hint="cs"/>
          <w:sz w:val="24"/>
          <w:szCs w:val="24"/>
          <w:rtl/>
        </w:rPr>
        <w:t>, והיא נו</w:t>
      </w:r>
      <w:r w:rsidR="001D0BC4">
        <w:rPr>
          <w:rFonts w:ascii="David" w:hAnsi="David" w:hint="cs"/>
          <w:sz w:val="24"/>
          <w:szCs w:val="24"/>
          <w:rtl/>
        </w:rPr>
        <w:t xml:space="preserve">תנת גם להורים </w:t>
      </w:r>
      <w:r w:rsidR="00BE2FA8">
        <w:rPr>
          <w:rFonts w:ascii="David" w:hAnsi="David" w:hint="cs"/>
          <w:sz w:val="24"/>
          <w:szCs w:val="24"/>
          <w:rtl/>
        </w:rPr>
        <w:t>תובנות במישור הקוגניטיבי, הרגשי וההתנהגותי:</w:t>
      </w:r>
      <w:r w:rsidR="00AC4700" w:rsidRPr="00C037FC">
        <w:rPr>
          <w:rFonts w:ascii="David" w:hAnsi="David"/>
          <w:sz w:val="24"/>
          <w:szCs w:val="24"/>
          <w:rtl/>
        </w:rPr>
        <w:t xml:space="preserve"> </w:t>
      </w:r>
    </w:p>
    <w:p w14:paraId="4BDFE18C" w14:textId="77777777" w:rsidR="00AC4700" w:rsidRPr="00C037FC" w:rsidRDefault="00AC4700" w:rsidP="00AC4700">
      <w:pPr>
        <w:spacing w:before="120" w:after="0" w:line="360" w:lineRule="auto"/>
        <w:ind w:left="-58"/>
        <w:jc w:val="both"/>
        <w:rPr>
          <w:rFonts w:ascii="David" w:hAnsi="David" w:cs="David"/>
          <w:sz w:val="24"/>
          <w:szCs w:val="24"/>
          <w:rtl/>
        </w:rPr>
      </w:pPr>
      <w:r w:rsidRPr="00C037FC">
        <w:rPr>
          <w:rFonts w:ascii="David" w:hAnsi="David" w:cs="David"/>
          <w:b/>
          <w:bCs/>
          <w:sz w:val="24"/>
          <w:szCs w:val="24"/>
          <w:rtl/>
        </w:rPr>
        <w:t xml:space="preserve">במישור הקוגניטיבי </w:t>
      </w:r>
      <w:r w:rsidRPr="00C037FC">
        <w:rPr>
          <w:rFonts w:ascii="David" w:hAnsi="David" w:cs="David"/>
          <w:sz w:val="24"/>
          <w:szCs w:val="24"/>
          <w:rtl/>
        </w:rPr>
        <w:t xml:space="preserve">התכנית מסייעת למשתתפים להרחיב את הידע על התפתחות הילד. היא מבססת את יכולתם של המשתתפים לתפוס את הקשרים בין דברים הנראים לכאורה כבלתי קשורים (פיתוח יצירתיות) ואת היכולת לגלות הדרגתיות בין שלבים התפתחותיים ולראות פעולות מסוימות כחוליות בשרשרת (פיתוח "יצירתיות לאורך"). כמו כן, היא מפתחת את היכולת לראות כיצד תחום אחד קשור לתחומים אחרים, ואיך אפשר להגיע למטרה מסוימת במגוון דרכים (פיתוח "יצירתיות לרוחב"). </w:t>
      </w:r>
    </w:p>
    <w:p w14:paraId="66DC8C87" w14:textId="4A20A3F5" w:rsidR="00AC4700" w:rsidRPr="00C037FC" w:rsidRDefault="00AC4700" w:rsidP="000A722C">
      <w:pPr>
        <w:spacing w:before="120" w:after="0" w:line="360" w:lineRule="auto"/>
        <w:ind w:left="-58"/>
        <w:jc w:val="both"/>
        <w:rPr>
          <w:rFonts w:ascii="David" w:hAnsi="David" w:cs="David"/>
          <w:sz w:val="24"/>
          <w:szCs w:val="24"/>
          <w:rtl/>
        </w:rPr>
      </w:pPr>
      <w:r w:rsidRPr="00C037FC">
        <w:rPr>
          <w:rFonts w:ascii="David" w:hAnsi="David" w:cs="David"/>
          <w:b/>
          <w:bCs/>
          <w:sz w:val="24"/>
          <w:szCs w:val="24"/>
          <w:rtl/>
        </w:rPr>
        <w:t>במישור הרגשי</w:t>
      </w:r>
      <w:r w:rsidRPr="00C037FC">
        <w:rPr>
          <w:rFonts w:ascii="David" w:hAnsi="David" w:cs="David"/>
          <w:sz w:val="24"/>
          <w:szCs w:val="24"/>
          <w:rtl/>
        </w:rPr>
        <w:t xml:space="preserve"> התכנית מסייעת למשתתפים להפנים </w:t>
      </w:r>
      <w:r w:rsidR="000A722C" w:rsidRPr="00C037FC">
        <w:rPr>
          <w:rFonts w:ascii="David" w:hAnsi="David" w:cs="David"/>
          <w:sz w:val="24"/>
          <w:szCs w:val="24"/>
          <w:rtl/>
        </w:rPr>
        <w:t xml:space="preserve">כיצד לחזק את הילד כדי לקדם </w:t>
      </w:r>
      <w:r w:rsidRPr="00C037FC">
        <w:rPr>
          <w:rFonts w:ascii="David" w:hAnsi="David" w:cs="David"/>
          <w:sz w:val="24"/>
          <w:szCs w:val="24"/>
          <w:rtl/>
        </w:rPr>
        <w:t xml:space="preserve">מטרות שרוצים להגיע אליהן, ולבסס את תחושת היכולת והביטחון העצמי באמצעות צבירת הצלחות. חוויות אלו מייצרות אווירת שמחה וגורמות להערכה ולהתפעלות של ההורים מילדיהם ושל הילדים מהישגיהם שלהם ומהוריהם. </w:t>
      </w:r>
    </w:p>
    <w:p w14:paraId="3607FAA0" w14:textId="2E417B62" w:rsidR="00AC4700" w:rsidRPr="00C037FC" w:rsidRDefault="00AC4700" w:rsidP="009B7EC9">
      <w:pPr>
        <w:spacing w:before="120" w:after="0" w:line="360" w:lineRule="auto"/>
        <w:ind w:left="-58"/>
        <w:jc w:val="both"/>
        <w:rPr>
          <w:rFonts w:ascii="David" w:hAnsi="David" w:cs="David"/>
          <w:sz w:val="24"/>
          <w:szCs w:val="24"/>
          <w:rtl/>
        </w:rPr>
      </w:pPr>
      <w:r w:rsidRPr="00C037FC">
        <w:rPr>
          <w:rFonts w:ascii="David" w:hAnsi="David" w:cs="David"/>
          <w:b/>
          <w:bCs/>
          <w:sz w:val="24"/>
          <w:szCs w:val="24"/>
          <w:rtl/>
        </w:rPr>
        <w:lastRenderedPageBreak/>
        <w:t xml:space="preserve">במישור ההתנהגותי </w:t>
      </w:r>
      <w:r w:rsidRPr="00C037FC">
        <w:rPr>
          <w:rFonts w:ascii="David" w:hAnsi="David" w:cs="David"/>
          <w:sz w:val="24"/>
          <w:szCs w:val="24"/>
          <w:rtl/>
        </w:rPr>
        <w:t>התכנית מבססת שגר</w:t>
      </w:r>
      <w:r w:rsidR="009B7EC9" w:rsidRPr="00C037FC">
        <w:rPr>
          <w:rFonts w:ascii="David" w:hAnsi="David" w:cs="David"/>
          <w:sz w:val="24"/>
          <w:szCs w:val="24"/>
          <w:rtl/>
        </w:rPr>
        <w:t>ה חוזרת שהופכת להרגל, שגרה המבוססת על פעילויות</w:t>
      </w:r>
      <w:r w:rsidR="00031617" w:rsidRPr="00C037FC">
        <w:rPr>
          <w:rFonts w:ascii="David" w:hAnsi="David" w:cs="David"/>
          <w:sz w:val="24"/>
          <w:szCs w:val="24"/>
          <w:rtl/>
        </w:rPr>
        <w:t xml:space="preserve"> </w:t>
      </w:r>
      <w:r w:rsidRPr="00C037FC">
        <w:rPr>
          <w:rFonts w:ascii="David" w:hAnsi="David" w:cs="David"/>
          <w:sz w:val="24"/>
          <w:szCs w:val="24"/>
          <w:rtl/>
        </w:rPr>
        <w:t xml:space="preserve">העשרה, טיפוח והנאה בין הורים ובין ילדיהם. כמו כן מטפחת התכנית </w:t>
      </w:r>
      <w:r w:rsidR="009B7EC9" w:rsidRPr="00C037FC">
        <w:rPr>
          <w:rFonts w:ascii="David" w:hAnsi="David" w:cs="David"/>
          <w:sz w:val="24"/>
          <w:szCs w:val="24"/>
          <w:rtl/>
        </w:rPr>
        <w:t xml:space="preserve">התנהגות מתוך </w:t>
      </w:r>
      <w:r w:rsidRPr="00C037FC">
        <w:rPr>
          <w:rFonts w:ascii="David" w:hAnsi="David" w:cs="David"/>
          <w:sz w:val="24"/>
          <w:szCs w:val="24"/>
          <w:rtl/>
        </w:rPr>
        <w:t>אחריות אישית ויכולת בחירה.</w:t>
      </w:r>
    </w:p>
    <w:p w14:paraId="6B268EF5" w14:textId="5DD5D5E8" w:rsidR="00AC4700" w:rsidRDefault="00AC4700" w:rsidP="00AC4700">
      <w:pPr>
        <w:spacing w:before="120" w:after="0" w:line="360" w:lineRule="auto"/>
        <w:ind w:left="-58"/>
        <w:jc w:val="both"/>
        <w:rPr>
          <w:rFonts w:ascii="David" w:hAnsi="David" w:cs="David"/>
          <w:sz w:val="24"/>
          <w:szCs w:val="24"/>
          <w:rtl/>
        </w:rPr>
      </w:pPr>
      <w:r w:rsidRPr="00C037FC">
        <w:rPr>
          <w:rFonts w:ascii="David" w:hAnsi="David" w:cs="David"/>
          <w:sz w:val="24"/>
          <w:szCs w:val="24"/>
          <w:rtl/>
        </w:rPr>
        <w:t>אט-אט, נדבך אחר נדבך, יוצרת תכנית הורי"ם שינויים ברמות שונות במשפחה.</w:t>
      </w:r>
      <w:r w:rsidRPr="00C037FC">
        <w:rPr>
          <w:rFonts w:ascii="David" w:hAnsi="David" w:cs="David"/>
          <w:b/>
          <w:bCs/>
          <w:sz w:val="24"/>
          <w:szCs w:val="24"/>
          <w:rtl/>
        </w:rPr>
        <w:t xml:space="preserve"> </w:t>
      </w:r>
      <w:r w:rsidRPr="00C037FC">
        <w:rPr>
          <w:rFonts w:ascii="David" w:hAnsi="David" w:cs="David"/>
          <w:sz w:val="24"/>
          <w:szCs w:val="24"/>
          <w:rtl/>
        </w:rPr>
        <w:t>ההורים לומדים להתמודד עם נושאים שונים ועם אתגרים חדשים</w:t>
      </w:r>
      <w:r w:rsidR="00F10725" w:rsidRPr="00C037FC">
        <w:rPr>
          <w:rFonts w:ascii="David" w:hAnsi="David" w:cs="David"/>
          <w:sz w:val="24"/>
          <w:szCs w:val="24"/>
          <w:rtl/>
        </w:rPr>
        <w:t xml:space="preserve">, </w:t>
      </w:r>
      <w:r w:rsidRPr="00C037FC">
        <w:rPr>
          <w:rFonts w:ascii="David" w:hAnsi="David" w:cs="David"/>
          <w:sz w:val="24"/>
          <w:szCs w:val="24"/>
          <w:rtl/>
        </w:rPr>
        <w:t xml:space="preserve">ואף לומדים להתייחס לבעיות כאל אתגרים. ההורים מודרכים לבחור פעילויות המותאמות לשלב שהילד נמצא בו, ומאומנים לראות הדרגתיות בין המשימות השונות, לצפות את השלב הבא ולתכנן משימה לקראת השגתה. הם רוכשים את היכולת לחלק משימה מורכבת למשימות משנה קלות יותר שאפשר להצליח בהן, ומעמיקים את ההבנה לגבי הקשר בין תחומי התפתחות השונים. בדרך זו הם מחזקים את ההכרה שלכל מטרה אפשר להגיע בדרכים חלופיות, כי אפשר לחלק מטרת-על למטרות ביניים, שגם הצלחה קטנה היא הישג, וכי צריך לעודד ילד על כל מאמץ שעשה. צבירת הצלחות מתמשכת של ההורים עם ילדם, בשילוב ההבנה שאפשר להשפיע על התהליכים שהוא עובר, מפתחת אצלם תחושת שליטה וביקורת על המתרחש ואת היכולת לתכנן, ומחזקת את התחושה של </w:t>
      </w:r>
      <w:r w:rsidR="00742513">
        <w:rPr>
          <w:rFonts w:ascii="David" w:hAnsi="David" w:cs="David" w:hint="cs"/>
          <w:sz w:val="24"/>
          <w:szCs w:val="24"/>
          <w:rtl/>
        </w:rPr>
        <w:t>מסוגלו</w:t>
      </w:r>
      <w:r w:rsidR="00742513" w:rsidRPr="00C037FC">
        <w:rPr>
          <w:rFonts w:ascii="David" w:hAnsi="David" w:cs="David"/>
          <w:sz w:val="24"/>
          <w:szCs w:val="24"/>
          <w:rtl/>
        </w:rPr>
        <w:t xml:space="preserve">ת </w:t>
      </w:r>
      <w:r w:rsidRPr="00C037FC">
        <w:rPr>
          <w:rFonts w:ascii="David" w:hAnsi="David" w:cs="David"/>
          <w:sz w:val="24"/>
          <w:szCs w:val="24"/>
          <w:rtl/>
        </w:rPr>
        <w:t xml:space="preserve">עצמית ושל מיקוד שליטה פנימי. כפועל יוצא מכך, התפקוד של ילדם ודרך התייחסותו אל סביבתו ואל חייו יצמחו ויתחזקו. </w:t>
      </w:r>
    </w:p>
    <w:p w14:paraId="056C51F7" w14:textId="40D538F1" w:rsidR="00AC4700" w:rsidRPr="00C037FC" w:rsidRDefault="00AC4700" w:rsidP="00031617">
      <w:pPr>
        <w:spacing w:before="120" w:after="0" w:line="360" w:lineRule="auto"/>
        <w:ind w:left="-58"/>
        <w:jc w:val="both"/>
        <w:rPr>
          <w:rFonts w:ascii="David" w:hAnsi="David" w:cs="David"/>
          <w:b/>
          <w:bCs/>
          <w:sz w:val="24"/>
          <w:szCs w:val="24"/>
          <w:rtl/>
        </w:rPr>
      </w:pPr>
      <w:r w:rsidRPr="00C037FC">
        <w:rPr>
          <w:rFonts w:ascii="David" w:hAnsi="David" w:cs="David"/>
          <w:b/>
          <w:bCs/>
          <w:sz w:val="24"/>
          <w:szCs w:val="24"/>
          <w:rtl/>
        </w:rPr>
        <w:t>ממצאי מחקרים שנערכו על תכנית הור"ים</w:t>
      </w:r>
    </w:p>
    <w:p w14:paraId="2791129A" w14:textId="516E2A18" w:rsidR="00AC4700" w:rsidRDefault="00776DD7" w:rsidP="001D0BC4">
      <w:pPr>
        <w:spacing w:before="120" w:after="0" w:line="360" w:lineRule="auto"/>
        <w:ind w:left="-58" w:hanging="58"/>
        <w:jc w:val="both"/>
        <w:rPr>
          <w:rFonts w:ascii="David" w:hAnsi="David" w:cs="David"/>
          <w:sz w:val="24"/>
          <w:szCs w:val="24"/>
          <w:rtl/>
        </w:rPr>
      </w:pPr>
      <w:r>
        <w:rPr>
          <w:rFonts w:ascii="David" w:hAnsi="David" w:cs="David" w:hint="cs"/>
          <w:sz w:val="24"/>
          <w:szCs w:val="24"/>
          <w:rtl/>
        </w:rPr>
        <w:t>בפרק זה נסקור כמה היבטים של שינויים שנצפו אצל משתתפי תכנית הור"ים</w:t>
      </w:r>
      <w:r w:rsidR="001D0BC4">
        <w:rPr>
          <w:rFonts w:ascii="David" w:hAnsi="David" w:cs="David" w:hint="cs"/>
          <w:sz w:val="24"/>
          <w:szCs w:val="24"/>
          <w:rtl/>
        </w:rPr>
        <w:t xml:space="preserve"> ב</w:t>
      </w:r>
      <w:r w:rsidR="001D0BC4" w:rsidRPr="00C037FC">
        <w:rPr>
          <w:rFonts w:ascii="David" w:hAnsi="David" w:cs="David"/>
          <w:sz w:val="24"/>
          <w:szCs w:val="24"/>
          <w:rtl/>
        </w:rPr>
        <w:t xml:space="preserve">מחקרים שנערכו על התכנית </w:t>
      </w:r>
      <w:r w:rsidR="001D0BC4">
        <w:rPr>
          <w:rFonts w:ascii="David" w:hAnsi="David" w:cs="David" w:hint="cs"/>
          <w:sz w:val="24"/>
          <w:szCs w:val="24"/>
          <w:rtl/>
        </w:rPr>
        <w:t>החל משנת 1989 ועד שנת 2006</w:t>
      </w:r>
      <w:r w:rsidR="00BE2FA8">
        <w:rPr>
          <w:rFonts w:ascii="David" w:hAnsi="David" w:cs="David" w:hint="cs"/>
          <w:sz w:val="24"/>
          <w:szCs w:val="24"/>
          <w:rtl/>
        </w:rPr>
        <w:t>. הם יכללו</w:t>
      </w:r>
      <w:r>
        <w:rPr>
          <w:rFonts w:ascii="David" w:hAnsi="David" w:cs="David" w:hint="cs"/>
          <w:sz w:val="24"/>
          <w:szCs w:val="24"/>
          <w:rtl/>
        </w:rPr>
        <w:t>: שינויים שקרו בהתפתחות הילדים</w:t>
      </w:r>
      <w:r w:rsidR="00BE2FA8">
        <w:rPr>
          <w:rFonts w:ascii="David" w:hAnsi="David" w:cs="David" w:hint="cs"/>
          <w:sz w:val="24"/>
          <w:szCs w:val="24"/>
          <w:rtl/>
        </w:rPr>
        <w:t xml:space="preserve">; </w:t>
      </w:r>
      <w:r>
        <w:rPr>
          <w:rFonts w:ascii="David" w:hAnsi="David" w:cs="David" w:hint="cs"/>
          <w:sz w:val="24"/>
          <w:szCs w:val="24"/>
          <w:rtl/>
        </w:rPr>
        <w:t>שינויים שקרו בעמדות ההורים כלפי ילדיהם</w:t>
      </w:r>
      <w:r w:rsidR="00BE2FA8">
        <w:rPr>
          <w:rFonts w:ascii="David" w:hAnsi="David" w:cs="David" w:hint="cs"/>
          <w:sz w:val="24"/>
          <w:szCs w:val="24"/>
          <w:rtl/>
        </w:rPr>
        <w:t>;</w:t>
      </w:r>
      <w:r>
        <w:rPr>
          <w:rFonts w:ascii="David" w:hAnsi="David" w:cs="David" w:hint="cs"/>
          <w:sz w:val="24"/>
          <w:szCs w:val="24"/>
          <w:rtl/>
        </w:rPr>
        <w:t xml:space="preserve"> שינויים שחלו בעמדות ההורים כלפי עצמם</w:t>
      </w:r>
      <w:r w:rsidR="00BE2FA8">
        <w:rPr>
          <w:rFonts w:ascii="David" w:hAnsi="David" w:cs="David" w:hint="cs"/>
          <w:sz w:val="24"/>
          <w:szCs w:val="24"/>
          <w:rtl/>
        </w:rPr>
        <w:t>;</w:t>
      </w:r>
      <w:r>
        <w:rPr>
          <w:rFonts w:ascii="David" w:hAnsi="David" w:cs="David" w:hint="cs"/>
          <w:sz w:val="24"/>
          <w:szCs w:val="24"/>
          <w:rtl/>
        </w:rPr>
        <w:t xml:space="preserve"> </w:t>
      </w:r>
      <w:r w:rsidR="00BE2FA8">
        <w:rPr>
          <w:rFonts w:ascii="David" w:hAnsi="David" w:cs="David" w:hint="cs"/>
          <w:sz w:val="24"/>
          <w:szCs w:val="24"/>
          <w:rtl/>
        </w:rPr>
        <w:t>ו</w:t>
      </w:r>
      <w:r>
        <w:rPr>
          <w:rFonts w:ascii="David" w:hAnsi="David" w:cs="David" w:hint="cs"/>
          <w:sz w:val="24"/>
          <w:szCs w:val="24"/>
          <w:rtl/>
        </w:rPr>
        <w:t xml:space="preserve">שינויים ספציפיים שחלו במשפחות שבהן לפחות אחד ההורים היה נפגע סמים. </w:t>
      </w:r>
      <w:r w:rsidR="00AC4700" w:rsidRPr="00C037FC">
        <w:rPr>
          <w:rFonts w:ascii="David" w:hAnsi="David" w:cs="David"/>
          <w:sz w:val="24"/>
          <w:szCs w:val="24"/>
          <w:rtl/>
        </w:rPr>
        <w:t xml:space="preserve">להלן תמצית הממצאים: </w:t>
      </w:r>
    </w:p>
    <w:p w14:paraId="338B5468" w14:textId="77777777" w:rsidR="00C13CAB" w:rsidRDefault="00776DD7" w:rsidP="00C13CAB">
      <w:pPr>
        <w:pStyle w:val="aa"/>
        <w:numPr>
          <w:ilvl w:val="0"/>
          <w:numId w:val="10"/>
        </w:numPr>
        <w:spacing w:before="120" w:after="0" w:line="360" w:lineRule="auto"/>
        <w:jc w:val="both"/>
        <w:rPr>
          <w:rFonts w:ascii="David" w:hAnsi="David" w:cs="David"/>
          <w:sz w:val="24"/>
          <w:szCs w:val="24"/>
        </w:rPr>
      </w:pPr>
      <w:r w:rsidRPr="00C13CAB">
        <w:rPr>
          <w:rFonts w:ascii="David" w:hAnsi="David" w:cs="David" w:hint="cs"/>
          <w:b/>
          <w:bCs/>
          <w:sz w:val="24"/>
          <w:szCs w:val="24"/>
          <w:rtl/>
        </w:rPr>
        <w:t>שינויים שחלו בה</w:t>
      </w:r>
      <w:r w:rsidR="00AC4700" w:rsidRPr="00C13CAB">
        <w:rPr>
          <w:rFonts w:ascii="David" w:hAnsi="David" w:cs="David"/>
          <w:b/>
          <w:bCs/>
          <w:sz w:val="24"/>
          <w:szCs w:val="24"/>
          <w:rtl/>
        </w:rPr>
        <w:t>תפתחות הילדים</w:t>
      </w:r>
      <w:r w:rsidR="0070129D" w:rsidRPr="00C13CAB">
        <w:rPr>
          <w:rFonts w:ascii="David" w:hAnsi="David" w:cs="David"/>
          <w:b/>
          <w:bCs/>
          <w:sz w:val="24"/>
          <w:szCs w:val="24"/>
          <w:rtl/>
        </w:rPr>
        <w:t xml:space="preserve">: </w:t>
      </w:r>
    </w:p>
    <w:p w14:paraId="4CEDB8FC" w14:textId="3BDD4897" w:rsidR="00AC4700" w:rsidRPr="00C13CAB" w:rsidRDefault="00AC4700" w:rsidP="00BE2FA8">
      <w:pPr>
        <w:spacing w:before="120" w:after="0" w:line="360" w:lineRule="auto"/>
        <w:ind w:left="-113"/>
        <w:jc w:val="both"/>
        <w:rPr>
          <w:rFonts w:ascii="David" w:hAnsi="David" w:cs="David"/>
          <w:sz w:val="24"/>
          <w:szCs w:val="24"/>
        </w:rPr>
      </w:pPr>
      <w:r w:rsidRPr="00C13CAB">
        <w:rPr>
          <w:rFonts w:ascii="David" w:hAnsi="David" w:cs="David"/>
          <w:sz w:val="24"/>
          <w:szCs w:val="24"/>
          <w:rtl/>
        </w:rPr>
        <w:t xml:space="preserve">במחקר שערכה לוי (1998) השתתפו 60 ילדים </w:t>
      </w:r>
      <w:r w:rsidR="003E14D8">
        <w:rPr>
          <w:rFonts w:ascii="David" w:hAnsi="David" w:cs="David" w:hint="cs"/>
          <w:sz w:val="24"/>
          <w:szCs w:val="24"/>
          <w:rtl/>
        </w:rPr>
        <w:t xml:space="preserve">בשנת החיים השנייה </w:t>
      </w:r>
      <w:r w:rsidRPr="00C13CAB">
        <w:rPr>
          <w:rFonts w:ascii="David" w:hAnsi="David" w:cs="David"/>
          <w:sz w:val="24"/>
          <w:szCs w:val="24"/>
          <w:rtl/>
        </w:rPr>
        <w:t>ממעמד סוציו-אקונומי נמוך</w:t>
      </w:r>
      <w:r w:rsidR="00742513" w:rsidRPr="00C13CAB">
        <w:rPr>
          <w:rFonts w:ascii="David" w:hAnsi="David" w:cs="David" w:hint="cs"/>
          <w:sz w:val="24"/>
          <w:szCs w:val="24"/>
          <w:rtl/>
        </w:rPr>
        <w:t>:</w:t>
      </w:r>
      <w:r w:rsidR="00742513" w:rsidRPr="00C13CAB">
        <w:rPr>
          <w:rFonts w:ascii="David" w:hAnsi="David" w:cs="David"/>
          <w:sz w:val="24"/>
          <w:szCs w:val="24"/>
          <w:rtl/>
        </w:rPr>
        <w:t xml:space="preserve"> </w:t>
      </w:r>
      <w:r w:rsidRPr="00C13CAB">
        <w:rPr>
          <w:rFonts w:ascii="David" w:hAnsi="David" w:cs="David"/>
          <w:sz w:val="24"/>
          <w:szCs w:val="24"/>
          <w:rtl/>
        </w:rPr>
        <w:t xml:space="preserve">30 מהם היו בקבוצת הניסוי ו-30 בקבוצת הביקורת. </w:t>
      </w:r>
      <w:r w:rsidR="007D1979" w:rsidRPr="00C13CAB">
        <w:rPr>
          <w:rFonts w:ascii="David" w:hAnsi="David" w:cs="David"/>
          <w:sz w:val="24"/>
          <w:szCs w:val="24"/>
          <w:rtl/>
        </w:rPr>
        <w:t>לכל ילד בקבוצת הניסוי הותאם ילד בקבוצת הב</w:t>
      </w:r>
      <w:r w:rsidR="009B07D6" w:rsidRPr="00C13CAB">
        <w:rPr>
          <w:rFonts w:ascii="David" w:hAnsi="David" w:cs="David"/>
          <w:sz w:val="24"/>
          <w:szCs w:val="24"/>
          <w:rtl/>
        </w:rPr>
        <w:t>י</w:t>
      </w:r>
      <w:r w:rsidR="007D1979" w:rsidRPr="00C13CAB">
        <w:rPr>
          <w:rFonts w:ascii="David" w:hAnsi="David" w:cs="David"/>
          <w:sz w:val="24"/>
          <w:szCs w:val="24"/>
          <w:rtl/>
        </w:rPr>
        <w:t>קורת לפי 12 מדדים דמוגרפיים</w:t>
      </w:r>
      <w:r w:rsidR="002B04C5" w:rsidRPr="00C13CAB">
        <w:rPr>
          <w:rFonts w:ascii="David" w:hAnsi="David" w:cs="David" w:hint="cs"/>
          <w:sz w:val="24"/>
          <w:szCs w:val="24"/>
          <w:rtl/>
        </w:rPr>
        <w:t xml:space="preserve"> (כגון: </w:t>
      </w:r>
      <w:r w:rsidR="00776DD7" w:rsidRPr="00C13CAB">
        <w:rPr>
          <w:rFonts w:ascii="David" w:hAnsi="David" w:cs="David" w:hint="cs"/>
          <w:sz w:val="24"/>
          <w:szCs w:val="24"/>
          <w:rtl/>
        </w:rPr>
        <w:t>מין הילד, גילו, האם הילד במעון או בבית</w:t>
      </w:r>
      <w:r w:rsidR="002B04C5" w:rsidRPr="00C13CAB">
        <w:rPr>
          <w:rFonts w:ascii="David" w:hAnsi="David" w:cs="David" w:hint="cs"/>
          <w:sz w:val="24"/>
          <w:szCs w:val="24"/>
          <w:rtl/>
        </w:rPr>
        <w:t>)</w:t>
      </w:r>
      <w:r w:rsidR="007D1979" w:rsidRPr="00C13CAB">
        <w:rPr>
          <w:rFonts w:ascii="David" w:hAnsi="David" w:cs="David"/>
          <w:sz w:val="24"/>
          <w:szCs w:val="24"/>
          <w:rtl/>
        </w:rPr>
        <w:t>. הילדים בקבוצת הניסוי והביקורת נבדקו פעמיים</w:t>
      </w:r>
      <w:r w:rsidR="00776DD7" w:rsidRPr="00C13CAB">
        <w:rPr>
          <w:rFonts w:ascii="David" w:hAnsi="David" w:cs="David" w:hint="cs"/>
          <w:sz w:val="24"/>
          <w:szCs w:val="24"/>
          <w:rtl/>
        </w:rPr>
        <w:t>, פעם בגיל 13 חודש ופעם בגיל 19 חודש,</w:t>
      </w:r>
      <w:r w:rsidR="007D1979" w:rsidRPr="00C13CAB">
        <w:rPr>
          <w:rFonts w:ascii="David" w:hAnsi="David" w:cs="David"/>
          <w:sz w:val="24"/>
          <w:szCs w:val="24"/>
          <w:rtl/>
        </w:rPr>
        <w:t xml:space="preserve"> על-פי מבחן סינון התפתחותי</w:t>
      </w:r>
      <w:r w:rsidR="00176857" w:rsidRPr="00C13CAB">
        <w:rPr>
          <w:rFonts w:ascii="David" w:hAnsi="David" w:cs="David" w:hint="cs"/>
          <w:sz w:val="24"/>
          <w:szCs w:val="24"/>
          <w:rtl/>
        </w:rPr>
        <w:t>. מבחן סינון התפתחותי כולל הערכה של תפקוד הפעוטות בתחום המוטוריקה הגסה והעדינה, יכולת התקשורת והבנת שפה, היכולת לבטא את השפה, יכולת ההסתגלות, התפקוד הקוגניטיבי</w:t>
      </w:r>
      <w:r w:rsidR="00D23D10" w:rsidRPr="00C13CAB">
        <w:rPr>
          <w:rFonts w:ascii="David" w:hAnsi="David" w:cs="David" w:hint="cs"/>
          <w:sz w:val="24"/>
          <w:szCs w:val="24"/>
          <w:rtl/>
        </w:rPr>
        <w:t>, וציון לממוצע כללי של ההתפתחות .</w:t>
      </w:r>
      <w:r w:rsidR="007D1979" w:rsidRPr="00C13CAB">
        <w:rPr>
          <w:rFonts w:ascii="David" w:hAnsi="David" w:cs="David"/>
          <w:sz w:val="24"/>
          <w:szCs w:val="24"/>
          <w:rtl/>
        </w:rPr>
        <w:t xml:space="preserve"> </w:t>
      </w:r>
      <w:r w:rsidR="00BB742D" w:rsidRPr="00C13CAB">
        <w:rPr>
          <w:rFonts w:ascii="David" w:hAnsi="David" w:cs="David"/>
          <w:sz w:val="24"/>
          <w:szCs w:val="24"/>
          <w:rtl/>
        </w:rPr>
        <w:t>בקבוצת הביקורת נמצא</w:t>
      </w:r>
      <w:r w:rsidR="008C0FDA" w:rsidRPr="00C13CAB">
        <w:rPr>
          <w:rFonts w:ascii="David" w:hAnsi="David" w:cs="David"/>
          <w:sz w:val="24"/>
          <w:szCs w:val="24"/>
          <w:rtl/>
        </w:rPr>
        <w:t xml:space="preserve">, כי </w:t>
      </w:r>
      <w:r w:rsidRPr="00C13CAB">
        <w:rPr>
          <w:rFonts w:ascii="David" w:hAnsi="David" w:cs="David"/>
          <w:sz w:val="24"/>
          <w:szCs w:val="24"/>
          <w:rtl/>
        </w:rPr>
        <w:t>ילדים שבגיל 13 חודשים הישגיהם תאמו את הנורמה המצופה מבני גילם, הראו ניצני פיגור לעומת הנורמה המצופה כבר בגיל 19 חודשים. לעומת זאת, בקבוצת הניסוי שמשתתפיה זכו להתערבות מקדמת, לא רק שנמנעה ההאטה הצפויה בהתפתחותם, אלא שיכולותיהם בתחום הקוגניטיבי, ההסתגלותי, האישי-חברתי והבנת השפה היו גבוהות משמעותית משל קבוצת הביקורת, ואף מהנורמה המצופה מבני גילם. ממצאים אלו היו ברמת מובהקות</w:t>
      </w:r>
      <w:r w:rsidR="00DE57B3" w:rsidRPr="00C13CAB">
        <w:rPr>
          <w:rFonts w:ascii="David" w:hAnsi="David" w:cs="David"/>
          <w:sz w:val="24"/>
          <w:szCs w:val="24"/>
          <w:rtl/>
        </w:rPr>
        <w:t xml:space="preserve"> </w:t>
      </w:r>
      <w:r w:rsidR="006D65EF" w:rsidRPr="00C13CAB">
        <w:rPr>
          <w:rFonts w:ascii="David" w:hAnsi="David" w:cs="David"/>
          <w:sz w:val="24"/>
          <w:szCs w:val="24"/>
          <w:rtl/>
        </w:rPr>
        <w:t>(</w:t>
      </w:r>
      <w:r w:rsidRPr="00C13CAB">
        <w:rPr>
          <w:rFonts w:ascii="David" w:hAnsi="David" w:cs="David"/>
          <w:sz w:val="24"/>
          <w:szCs w:val="24"/>
        </w:rPr>
        <w:t>p&lt;0.001</w:t>
      </w:r>
      <w:r w:rsidR="006D65EF" w:rsidRPr="00C13CAB">
        <w:rPr>
          <w:rFonts w:ascii="David" w:hAnsi="David" w:cs="David"/>
          <w:sz w:val="24"/>
          <w:szCs w:val="24"/>
          <w:rtl/>
        </w:rPr>
        <w:t xml:space="preserve">). </w:t>
      </w:r>
    </w:p>
    <w:p w14:paraId="56DE7D41" w14:textId="01B44D7E" w:rsidR="00AC4700" w:rsidRDefault="00AC4700" w:rsidP="00BB742D">
      <w:pPr>
        <w:pStyle w:val="2"/>
        <w:spacing w:before="120" w:line="360" w:lineRule="auto"/>
        <w:rPr>
          <w:rFonts w:ascii="David" w:hAnsi="David"/>
          <w:sz w:val="24"/>
          <w:szCs w:val="24"/>
          <w:rtl/>
        </w:rPr>
      </w:pPr>
      <w:r w:rsidRPr="00C037FC">
        <w:rPr>
          <w:rFonts w:ascii="David" w:hAnsi="David"/>
          <w:sz w:val="24"/>
          <w:szCs w:val="24"/>
          <w:rtl/>
        </w:rPr>
        <w:t xml:space="preserve">התיאור הגרפי שיוצג להלן מראה את הציונים שהושגו בקבוצת הניסוי ובקבוצת הביקורת לאחר 6 חודשים. </w:t>
      </w:r>
      <w:r w:rsidR="003E14D8">
        <w:rPr>
          <w:rFonts w:ascii="David" w:hAnsi="David" w:hint="cs"/>
          <w:sz w:val="24"/>
          <w:szCs w:val="24"/>
          <w:rtl/>
        </w:rPr>
        <w:t>הציון 6 מתאר התפתחות נורמטיבית אחרי ששה חודשי גדילה, בין 13 חודש ל-19 חודש.</w:t>
      </w:r>
    </w:p>
    <w:p w14:paraId="04C8AFA0" w14:textId="22065270" w:rsidR="00226330" w:rsidRPr="00D23D10" w:rsidRDefault="00226330" w:rsidP="00226330">
      <w:pPr>
        <w:pStyle w:val="2"/>
        <w:spacing w:before="120" w:line="360" w:lineRule="auto"/>
        <w:rPr>
          <w:rFonts w:ascii="David" w:hAnsi="David"/>
          <w:b/>
          <w:bCs/>
          <w:sz w:val="24"/>
          <w:szCs w:val="24"/>
          <w:rtl/>
        </w:rPr>
      </w:pPr>
      <w:r w:rsidRPr="00C037FC">
        <w:rPr>
          <w:rFonts w:ascii="David" w:hAnsi="David"/>
          <w:noProof/>
          <w:sz w:val="24"/>
          <w:szCs w:val="24"/>
          <w:rtl/>
          <w:lang w:eastAsia="en-US"/>
        </w:rPr>
        <w:lastRenderedPageBreak/>
        <w:drawing>
          <wp:anchor distT="0" distB="0" distL="114300" distR="114300" simplePos="0" relativeHeight="251659264" behindDoc="0" locked="0" layoutInCell="1" allowOverlap="1" wp14:anchorId="0862D1A1" wp14:editId="4A108117">
            <wp:simplePos x="0" y="0"/>
            <wp:positionH relativeFrom="column">
              <wp:posOffset>-626110</wp:posOffset>
            </wp:positionH>
            <wp:positionV relativeFrom="paragraph">
              <wp:posOffset>604520</wp:posOffset>
            </wp:positionV>
            <wp:extent cx="6453505" cy="3855720"/>
            <wp:effectExtent l="0" t="0" r="4445" b="11430"/>
            <wp:wrapTopAndBottom/>
            <wp:docPr id="2" name="תרשים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D23D10">
        <w:rPr>
          <w:rFonts w:ascii="David" w:hAnsi="David" w:hint="cs"/>
          <w:b/>
          <w:bCs/>
          <w:sz w:val="24"/>
          <w:szCs w:val="24"/>
          <w:rtl/>
        </w:rPr>
        <w:t>תרשים מס' 2: תוצאות מבחן ההתפתחות של קבוצ</w:t>
      </w:r>
      <w:r>
        <w:rPr>
          <w:rFonts w:ascii="David" w:hAnsi="David" w:hint="cs"/>
          <w:b/>
          <w:bCs/>
          <w:sz w:val="24"/>
          <w:szCs w:val="24"/>
          <w:rtl/>
        </w:rPr>
        <w:t>ו</w:t>
      </w:r>
      <w:r w:rsidRPr="00D23D10">
        <w:rPr>
          <w:rFonts w:ascii="David" w:hAnsi="David" w:hint="cs"/>
          <w:b/>
          <w:bCs/>
          <w:sz w:val="24"/>
          <w:szCs w:val="24"/>
          <w:rtl/>
        </w:rPr>
        <w:t>ת הניסוי והביקורת בגיל 13 ובגיל 19 חודשים</w:t>
      </w:r>
      <w:r w:rsidRPr="00D23D10">
        <w:rPr>
          <w:rFonts w:ascii="David" w:hAnsi="David" w:hint="cs"/>
          <w:b/>
          <w:bCs/>
          <w:sz w:val="24"/>
          <w:szCs w:val="24"/>
        </w:rPr>
        <w:t xml:space="preserve"> </w:t>
      </w:r>
    </w:p>
    <w:p w14:paraId="1320C3D4" w14:textId="6A48C8D1" w:rsidR="00AC4700" w:rsidRPr="00C037FC" w:rsidRDefault="00AC4700" w:rsidP="00237952">
      <w:pPr>
        <w:spacing w:before="120" w:after="0" w:line="360" w:lineRule="auto"/>
        <w:jc w:val="both"/>
        <w:rPr>
          <w:rFonts w:ascii="David" w:hAnsi="David" w:cs="David"/>
          <w:sz w:val="24"/>
          <w:szCs w:val="24"/>
          <w:rtl/>
        </w:rPr>
      </w:pPr>
      <w:r w:rsidRPr="00C037FC">
        <w:rPr>
          <w:rFonts w:ascii="David" w:hAnsi="David" w:cs="David"/>
          <w:sz w:val="24"/>
          <w:szCs w:val="24"/>
          <w:rtl/>
        </w:rPr>
        <w:t>משמעות התוצאות</w:t>
      </w:r>
      <w:r w:rsidRPr="00C037FC">
        <w:rPr>
          <w:rFonts w:ascii="David" w:hAnsi="David" w:cs="David"/>
          <w:b/>
          <w:bCs/>
          <w:sz w:val="24"/>
          <w:szCs w:val="24"/>
          <w:rtl/>
        </w:rPr>
        <w:t xml:space="preserve"> </w:t>
      </w:r>
      <w:r w:rsidRPr="00C037FC">
        <w:rPr>
          <w:rFonts w:ascii="David" w:hAnsi="David" w:cs="David"/>
          <w:sz w:val="24"/>
          <w:szCs w:val="24"/>
          <w:rtl/>
        </w:rPr>
        <w:t>ביחס לקבוצת הביקורת חמורה ביותר: ילדי קבוצת הביקורת, שלפני ששה חודשים (בגיל 13 חודש לחייהם), תאמו הישגיהם את הנורמה, מראים כבר בגיל 19 חודש את ניצני הפיגור לגבי הנורמה</w:t>
      </w:r>
      <w:r w:rsidR="00A21397" w:rsidRPr="00C037FC">
        <w:rPr>
          <w:rFonts w:ascii="David" w:hAnsi="David" w:cs="David"/>
          <w:sz w:val="24"/>
          <w:szCs w:val="24"/>
          <w:rtl/>
        </w:rPr>
        <w:t xml:space="preserve">. </w:t>
      </w:r>
      <w:r w:rsidRPr="00C037FC">
        <w:rPr>
          <w:rFonts w:ascii="David" w:hAnsi="David" w:cs="David"/>
          <w:sz w:val="24"/>
          <w:szCs w:val="24"/>
          <w:rtl/>
        </w:rPr>
        <w:t xml:space="preserve">במלים אחרות, הממצא מאשש את </w:t>
      </w:r>
      <w:r w:rsidR="002B04C5">
        <w:rPr>
          <w:rFonts w:ascii="David" w:hAnsi="David" w:cs="David" w:hint="cs"/>
          <w:sz w:val="24"/>
          <w:szCs w:val="24"/>
          <w:rtl/>
        </w:rPr>
        <w:t xml:space="preserve">מחקרם של </w:t>
      </w:r>
      <w:r w:rsidR="009B7EC9" w:rsidRPr="00C037FC">
        <w:rPr>
          <w:rFonts w:ascii="David" w:hAnsi="David" w:cs="David"/>
          <w:sz w:val="24"/>
          <w:szCs w:val="24"/>
          <w:rtl/>
        </w:rPr>
        <w:t xml:space="preserve"> </w:t>
      </w:r>
      <w:r w:rsidRPr="00C037FC">
        <w:rPr>
          <w:rFonts w:ascii="David" w:hAnsi="David" w:cs="David"/>
          <w:sz w:val="24"/>
          <w:szCs w:val="24"/>
          <w:rtl/>
        </w:rPr>
        <w:t xml:space="preserve">סמילנסקי </w:t>
      </w:r>
      <w:r w:rsidR="00A21397" w:rsidRPr="00C037FC">
        <w:rPr>
          <w:rFonts w:ascii="David" w:hAnsi="David" w:cs="David"/>
          <w:sz w:val="24"/>
          <w:szCs w:val="24"/>
          <w:rtl/>
        </w:rPr>
        <w:t>ואחרים</w:t>
      </w:r>
      <w:r w:rsidR="002B04C5">
        <w:rPr>
          <w:rFonts w:ascii="David" w:hAnsi="David" w:cs="David" w:hint="cs"/>
          <w:sz w:val="24"/>
          <w:szCs w:val="24"/>
          <w:rtl/>
        </w:rPr>
        <w:t xml:space="preserve"> (</w:t>
      </w:r>
      <w:r w:rsidRPr="00C037FC">
        <w:rPr>
          <w:rFonts w:ascii="David" w:hAnsi="David" w:cs="David"/>
          <w:sz w:val="24"/>
          <w:szCs w:val="24"/>
          <w:rtl/>
        </w:rPr>
        <w:t xml:space="preserve">1976), </w:t>
      </w:r>
      <w:r w:rsidR="002B04C5">
        <w:rPr>
          <w:rFonts w:ascii="David" w:hAnsi="David" w:cs="David" w:hint="cs"/>
          <w:sz w:val="24"/>
          <w:szCs w:val="24"/>
          <w:rtl/>
        </w:rPr>
        <w:t>שמצא</w:t>
      </w:r>
      <w:r w:rsidR="002B04C5" w:rsidRPr="00C037FC">
        <w:rPr>
          <w:rFonts w:ascii="David" w:hAnsi="David" w:cs="David"/>
          <w:sz w:val="24"/>
          <w:szCs w:val="24"/>
          <w:rtl/>
        </w:rPr>
        <w:t xml:space="preserve"> </w:t>
      </w:r>
      <w:r w:rsidR="006320EB">
        <w:rPr>
          <w:rFonts w:ascii="David" w:hAnsi="David" w:cs="David" w:hint="cs"/>
          <w:sz w:val="24"/>
          <w:szCs w:val="24"/>
          <w:rtl/>
        </w:rPr>
        <w:t xml:space="preserve">כי </w:t>
      </w:r>
      <w:r w:rsidR="00226330">
        <w:rPr>
          <w:rFonts w:ascii="David" w:hAnsi="David" w:cs="David" w:hint="cs"/>
          <w:sz w:val="24"/>
          <w:szCs w:val="24"/>
          <w:rtl/>
        </w:rPr>
        <w:t>ה</w:t>
      </w:r>
      <w:r w:rsidRPr="00C037FC">
        <w:rPr>
          <w:rFonts w:ascii="David" w:hAnsi="David" w:cs="David"/>
          <w:sz w:val="24"/>
          <w:szCs w:val="24"/>
          <w:rtl/>
        </w:rPr>
        <w:t xml:space="preserve">פערים </w:t>
      </w:r>
      <w:r w:rsidR="0070129D" w:rsidRPr="00C037FC">
        <w:rPr>
          <w:rFonts w:ascii="David" w:hAnsi="David" w:cs="David"/>
          <w:sz w:val="24"/>
          <w:szCs w:val="24"/>
          <w:rtl/>
        </w:rPr>
        <w:t xml:space="preserve">בהישגיהם של ילדים משכבות סוציו-אקונומיות </w:t>
      </w:r>
      <w:r w:rsidR="006320EB">
        <w:rPr>
          <w:rFonts w:ascii="David" w:hAnsi="David" w:cs="David" w:hint="cs"/>
          <w:sz w:val="24"/>
          <w:szCs w:val="24"/>
          <w:rtl/>
        </w:rPr>
        <w:t>נמוכ</w:t>
      </w:r>
      <w:r w:rsidR="006320EB" w:rsidRPr="00C037FC">
        <w:rPr>
          <w:rFonts w:ascii="David" w:hAnsi="David" w:cs="David"/>
          <w:sz w:val="24"/>
          <w:szCs w:val="24"/>
          <w:rtl/>
        </w:rPr>
        <w:t xml:space="preserve">ות </w:t>
      </w:r>
      <w:r w:rsidR="0070129D" w:rsidRPr="00C037FC">
        <w:rPr>
          <w:rFonts w:ascii="David" w:hAnsi="David" w:cs="David"/>
          <w:sz w:val="24"/>
          <w:szCs w:val="24"/>
          <w:rtl/>
        </w:rPr>
        <w:t>ומשכבות מבוססות</w:t>
      </w:r>
      <w:r w:rsidR="006320EB">
        <w:rPr>
          <w:rFonts w:ascii="David" w:hAnsi="David" w:cs="David" w:hint="cs"/>
          <w:sz w:val="24"/>
          <w:szCs w:val="24"/>
          <w:rtl/>
        </w:rPr>
        <w:t xml:space="preserve"> יותר</w:t>
      </w:r>
      <w:r w:rsidR="0070129D" w:rsidRPr="00C037FC">
        <w:rPr>
          <w:rFonts w:ascii="David" w:hAnsi="David" w:cs="David"/>
          <w:sz w:val="24"/>
          <w:szCs w:val="24"/>
          <w:rtl/>
        </w:rPr>
        <w:t xml:space="preserve">, אותם אנו </w:t>
      </w:r>
      <w:r w:rsidR="006320EB">
        <w:rPr>
          <w:rFonts w:ascii="David" w:hAnsi="David" w:cs="David" w:hint="cs"/>
          <w:sz w:val="24"/>
          <w:szCs w:val="24"/>
          <w:rtl/>
        </w:rPr>
        <w:t>פוגש</w:t>
      </w:r>
      <w:r w:rsidR="006320EB" w:rsidRPr="00C037FC">
        <w:rPr>
          <w:rFonts w:ascii="David" w:hAnsi="David" w:cs="David"/>
          <w:sz w:val="24"/>
          <w:szCs w:val="24"/>
          <w:rtl/>
        </w:rPr>
        <w:t xml:space="preserve">ים </w:t>
      </w:r>
      <w:r w:rsidR="0070129D" w:rsidRPr="00C037FC">
        <w:rPr>
          <w:rFonts w:ascii="David" w:hAnsi="David" w:cs="David"/>
          <w:sz w:val="24"/>
          <w:szCs w:val="24"/>
          <w:rtl/>
        </w:rPr>
        <w:t xml:space="preserve">בבית הספר ובגנים, </w:t>
      </w:r>
      <w:r w:rsidR="007133E4">
        <w:rPr>
          <w:rFonts w:ascii="David" w:hAnsi="David" w:cs="David" w:hint="cs"/>
          <w:sz w:val="24"/>
          <w:szCs w:val="24"/>
          <w:rtl/>
        </w:rPr>
        <w:t xml:space="preserve">אמנם </w:t>
      </w:r>
      <w:r w:rsidR="0070129D" w:rsidRPr="00C037FC">
        <w:rPr>
          <w:rFonts w:ascii="David" w:hAnsi="David" w:cs="David"/>
          <w:sz w:val="24"/>
          <w:szCs w:val="24"/>
          <w:rtl/>
        </w:rPr>
        <w:t>א</w:t>
      </w:r>
      <w:r w:rsidRPr="00C037FC">
        <w:rPr>
          <w:rFonts w:ascii="David" w:hAnsi="David" w:cs="David"/>
          <w:sz w:val="24"/>
          <w:szCs w:val="24"/>
          <w:rtl/>
        </w:rPr>
        <w:t xml:space="preserve">ינם </w:t>
      </w:r>
      <w:r w:rsidR="00226330">
        <w:rPr>
          <w:rFonts w:ascii="David" w:hAnsi="David" w:cs="David" w:hint="cs"/>
          <w:sz w:val="24"/>
          <w:szCs w:val="24"/>
          <w:rtl/>
        </w:rPr>
        <w:t xml:space="preserve">באים לביטוי </w:t>
      </w:r>
      <w:r w:rsidRPr="00C037FC">
        <w:rPr>
          <w:rFonts w:ascii="David" w:hAnsi="David" w:cs="David"/>
          <w:sz w:val="24"/>
          <w:szCs w:val="24"/>
          <w:rtl/>
        </w:rPr>
        <w:t xml:space="preserve">עם הלידה, אך </w:t>
      </w:r>
      <w:r w:rsidR="007133E4">
        <w:rPr>
          <w:rFonts w:ascii="David" w:hAnsi="David" w:cs="David" w:hint="cs"/>
          <w:sz w:val="24"/>
          <w:szCs w:val="24"/>
          <w:rtl/>
        </w:rPr>
        <w:t xml:space="preserve">ניתן לזהותם </w:t>
      </w:r>
      <w:r w:rsidRPr="00C037FC">
        <w:rPr>
          <w:rFonts w:ascii="David" w:hAnsi="David" w:cs="David"/>
          <w:sz w:val="24"/>
          <w:szCs w:val="24"/>
          <w:rtl/>
        </w:rPr>
        <w:t>כבר בשנה השני</w:t>
      </w:r>
      <w:r w:rsidR="008C0FDA" w:rsidRPr="00C037FC">
        <w:rPr>
          <w:rFonts w:ascii="David" w:hAnsi="David" w:cs="David"/>
          <w:sz w:val="24"/>
          <w:szCs w:val="24"/>
          <w:rtl/>
        </w:rPr>
        <w:t>י</w:t>
      </w:r>
      <w:r w:rsidRPr="00C037FC">
        <w:rPr>
          <w:rFonts w:ascii="David" w:hAnsi="David" w:cs="David"/>
          <w:sz w:val="24"/>
          <w:szCs w:val="24"/>
          <w:rtl/>
        </w:rPr>
        <w:t>ה לחיים</w:t>
      </w:r>
      <w:r w:rsidR="007133E4">
        <w:rPr>
          <w:rFonts w:ascii="David" w:hAnsi="David" w:cs="David" w:hint="cs"/>
          <w:sz w:val="24"/>
          <w:szCs w:val="24"/>
          <w:rtl/>
        </w:rPr>
        <w:t>.</w:t>
      </w:r>
      <w:r w:rsidRPr="00C037FC">
        <w:rPr>
          <w:rFonts w:ascii="David" w:hAnsi="David" w:cs="David"/>
          <w:sz w:val="24"/>
          <w:szCs w:val="24"/>
          <w:rtl/>
        </w:rPr>
        <w:t xml:space="preserve"> </w:t>
      </w:r>
      <w:r w:rsidR="00A21397" w:rsidRPr="00C037FC">
        <w:rPr>
          <w:rFonts w:ascii="David" w:hAnsi="David" w:cs="David"/>
          <w:sz w:val="24"/>
          <w:szCs w:val="24"/>
          <w:rtl/>
        </w:rPr>
        <w:t xml:space="preserve">ממצאים אלו מלמדים כי </w:t>
      </w:r>
      <w:r w:rsidRPr="00C037FC">
        <w:rPr>
          <w:rFonts w:ascii="David" w:hAnsi="David" w:cs="David"/>
          <w:sz w:val="24"/>
          <w:szCs w:val="24"/>
          <w:rtl/>
        </w:rPr>
        <w:t>עם הלידה</w:t>
      </w:r>
      <w:r w:rsidR="007133E4">
        <w:rPr>
          <w:rFonts w:ascii="David" w:hAnsi="David" w:cs="David" w:hint="cs"/>
          <w:sz w:val="24"/>
          <w:szCs w:val="24"/>
          <w:rtl/>
        </w:rPr>
        <w:t>,</w:t>
      </w:r>
      <w:r w:rsidRPr="00C037FC">
        <w:rPr>
          <w:rFonts w:ascii="David" w:hAnsi="David" w:cs="David"/>
          <w:sz w:val="24"/>
          <w:szCs w:val="24"/>
          <w:rtl/>
        </w:rPr>
        <w:t xml:space="preserve"> לילדים מקבוצות </w:t>
      </w:r>
      <w:r w:rsidR="00D23D10">
        <w:rPr>
          <w:rFonts w:ascii="David" w:hAnsi="David" w:cs="David" w:hint="cs"/>
          <w:sz w:val="24"/>
          <w:szCs w:val="24"/>
          <w:rtl/>
        </w:rPr>
        <w:t xml:space="preserve">סוציו-אקונומיות נמוכות ומבוססות יותר </w:t>
      </w:r>
      <w:r w:rsidRPr="00C037FC">
        <w:rPr>
          <w:rFonts w:ascii="David" w:hAnsi="David" w:cs="David"/>
          <w:sz w:val="24"/>
          <w:szCs w:val="24"/>
          <w:rtl/>
        </w:rPr>
        <w:t xml:space="preserve"> </w:t>
      </w:r>
      <w:r w:rsidR="00BE2FA8">
        <w:rPr>
          <w:rFonts w:ascii="David" w:hAnsi="David" w:cs="David" w:hint="cs"/>
          <w:sz w:val="24"/>
          <w:szCs w:val="24"/>
          <w:rtl/>
        </w:rPr>
        <w:t xml:space="preserve">יש </w:t>
      </w:r>
      <w:r w:rsidRPr="00C037FC">
        <w:rPr>
          <w:rFonts w:ascii="David" w:hAnsi="David" w:cs="David"/>
          <w:sz w:val="24"/>
          <w:szCs w:val="24"/>
          <w:rtl/>
        </w:rPr>
        <w:t>אותו סיכוי להצליח</w:t>
      </w:r>
      <w:r w:rsidR="003E14D8">
        <w:rPr>
          <w:rFonts w:ascii="David" w:hAnsi="David" w:cs="David" w:hint="cs"/>
          <w:sz w:val="24"/>
          <w:szCs w:val="24"/>
          <w:rtl/>
        </w:rPr>
        <w:t>, ו</w:t>
      </w:r>
      <w:r w:rsidR="00D23D10">
        <w:rPr>
          <w:rFonts w:ascii="David" w:hAnsi="David" w:cs="David" w:hint="cs"/>
          <w:sz w:val="24"/>
          <w:szCs w:val="24"/>
          <w:rtl/>
        </w:rPr>
        <w:t>ילדי</w:t>
      </w:r>
      <w:r w:rsidR="009A7E37">
        <w:rPr>
          <w:rFonts w:ascii="David" w:hAnsi="David" w:cs="David" w:hint="cs"/>
          <w:sz w:val="24"/>
          <w:szCs w:val="24"/>
          <w:rtl/>
        </w:rPr>
        <w:t>ם בני הקבוצה הסוציו-אקונ</w:t>
      </w:r>
      <w:r w:rsidR="00237952">
        <w:rPr>
          <w:rFonts w:ascii="David" w:hAnsi="David" w:cs="David" w:hint="cs"/>
          <w:sz w:val="24"/>
          <w:szCs w:val="24"/>
          <w:rtl/>
        </w:rPr>
        <w:t>ו</w:t>
      </w:r>
      <w:r w:rsidR="009A7E37">
        <w:rPr>
          <w:rFonts w:ascii="David" w:hAnsi="David" w:cs="David" w:hint="cs"/>
          <w:sz w:val="24"/>
          <w:szCs w:val="24"/>
          <w:rtl/>
        </w:rPr>
        <w:t xml:space="preserve">מית הנמוכה </w:t>
      </w:r>
      <w:r w:rsidR="00D23D10">
        <w:rPr>
          <w:rFonts w:ascii="David" w:hAnsi="David" w:cs="David" w:hint="cs"/>
          <w:sz w:val="24"/>
          <w:szCs w:val="24"/>
          <w:rtl/>
        </w:rPr>
        <w:t xml:space="preserve">אינם </w:t>
      </w:r>
      <w:r w:rsidRPr="00C037FC">
        <w:rPr>
          <w:rFonts w:ascii="David" w:hAnsi="David" w:cs="David"/>
          <w:sz w:val="24"/>
          <w:szCs w:val="24"/>
          <w:rtl/>
        </w:rPr>
        <w:t xml:space="preserve">חייבים להיות "הנחשלים". </w:t>
      </w:r>
      <w:r w:rsidR="00A21397" w:rsidRPr="00C037FC">
        <w:rPr>
          <w:rFonts w:ascii="David" w:hAnsi="David" w:cs="David"/>
          <w:sz w:val="24"/>
          <w:szCs w:val="24"/>
          <w:rtl/>
        </w:rPr>
        <w:t xml:space="preserve">עם זאת, </w:t>
      </w:r>
      <w:r w:rsidR="007133E4">
        <w:rPr>
          <w:rFonts w:ascii="David" w:hAnsi="David" w:cs="David" w:hint="cs"/>
          <w:sz w:val="24"/>
          <w:szCs w:val="24"/>
          <w:rtl/>
        </w:rPr>
        <w:t>ה</w:t>
      </w:r>
      <w:r w:rsidR="00237952">
        <w:rPr>
          <w:rFonts w:ascii="David" w:hAnsi="David" w:cs="David" w:hint="cs"/>
          <w:sz w:val="24"/>
          <w:szCs w:val="24"/>
          <w:rtl/>
        </w:rPr>
        <w:t>ממצאים</w:t>
      </w:r>
      <w:r w:rsidR="007133E4">
        <w:rPr>
          <w:rFonts w:ascii="David" w:hAnsi="David" w:cs="David" w:hint="cs"/>
          <w:sz w:val="24"/>
          <w:szCs w:val="24"/>
          <w:rtl/>
        </w:rPr>
        <w:t xml:space="preserve"> </w:t>
      </w:r>
      <w:r w:rsidR="009A7E37">
        <w:rPr>
          <w:rFonts w:ascii="David" w:hAnsi="David" w:cs="David" w:hint="cs"/>
          <w:sz w:val="24"/>
          <w:szCs w:val="24"/>
          <w:rtl/>
        </w:rPr>
        <w:t>מצביעים גם על כך,</w:t>
      </w:r>
      <w:r w:rsidRPr="00C037FC">
        <w:rPr>
          <w:rFonts w:ascii="David" w:hAnsi="David" w:cs="David"/>
          <w:sz w:val="24"/>
          <w:szCs w:val="24"/>
          <w:rtl/>
        </w:rPr>
        <w:t xml:space="preserve"> שבהעדר התערבות מתקנת הרי הפערים ש</w:t>
      </w:r>
      <w:r w:rsidR="00237952">
        <w:rPr>
          <w:rFonts w:ascii="David" w:hAnsi="David" w:cs="David" w:hint="cs"/>
          <w:sz w:val="24"/>
          <w:szCs w:val="24"/>
          <w:rtl/>
        </w:rPr>
        <w:t xml:space="preserve">מן הסתם </w:t>
      </w:r>
      <w:r w:rsidRPr="00C037FC">
        <w:rPr>
          <w:rFonts w:ascii="David" w:hAnsi="David" w:cs="David"/>
          <w:sz w:val="24"/>
          <w:szCs w:val="24"/>
          <w:rtl/>
        </w:rPr>
        <w:t xml:space="preserve">נוצרו כתוצר של הסביבה, באים לביטוי במבחנים התפתחותיים כבר בשנה השנייה לחיים. וכך, </w:t>
      </w:r>
      <w:r w:rsidR="00707479" w:rsidRPr="00C037FC">
        <w:rPr>
          <w:rFonts w:ascii="David" w:hAnsi="David" w:cs="David"/>
          <w:sz w:val="24"/>
          <w:szCs w:val="24"/>
          <w:rtl/>
        </w:rPr>
        <w:t xml:space="preserve">כאמור, </w:t>
      </w:r>
      <w:r w:rsidRPr="00C037FC">
        <w:rPr>
          <w:rFonts w:ascii="David" w:hAnsi="David" w:cs="David"/>
          <w:sz w:val="24"/>
          <w:szCs w:val="24"/>
          <w:rtl/>
        </w:rPr>
        <w:t xml:space="preserve">אפילו אם ילדים משכבות </w:t>
      </w:r>
      <w:r w:rsidR="009A7E37">
        <w:rPr>
          <w:rFonts w:ascii="David" w:hAnsi="David" w:cs="David" w:hint="cs"/>
          <w:sz w:val="24"/>
          <w:szCs w:val="24"/>
          <w:rtl/>
        </w:rPr>
        <w:t>סוציו-אקונומיות נמוכות</w:t>
      </w:r>
      <w:r w:rsidR="009A7E37" w:rsidRPr="00C037FC">
        <w:rPr>
          <w:rFonts w:ascii="David" w:hAnsi="David" w:cs="David"/>
          <w:sz w:val="24"/>
          <w:szCs w:val="24"/>
          <w:rtl/>
        </w:rPr>
        <w:t xml:space="preserve"> </w:t>
      </w:r>
      <w:r w:rsidRPr="00C037FC">
        <w:rPr>
          <w:rFonts w:ascii="David" w:hAnsi="David" w:cs="David"/>
          <w:sz w:val="24"/>
          <w:szCs w:val="24"/>
          <w:rtl/>
        </w:rPr>
        <w:t>יגיעו</w:t>
      </w:r>
      <w:r w:rsidR="00031617" w:rsidRPr="00C037FC">
        <w:rPr>
          <w:rFonts w:ascii="David" w:hAnsi="David" w:cs="David"/>
          <w:sz w:val="24"/>
          <w:szCs w:val="24"/>
          <w:rtl/>
        </w:rPr>
        <w:t xml:space="preserve"> </w:t>
      </w:r>
      <w:r w:rsidRPr="00C037FC">
        <w:rPr>
          <w:rFonts w:ascii="David" w:hAnsi="David" w:cs="David"/>
          <w:sz w:val="24"/>
          <w:szCs w:val="24"/>
          <w:rtl/>
        </w:rPr>
        <w:t>כבר בגיל 3 שנים למערכות החינוך הפורמלי, הם יגיעו לשם לאחר ש</w:t>
      </w:r>
      <w:r w:rsidR="00A21397" w:rsidRPr="00C037FC">
        <w:rPr>
          <w:rFonts w:ascii="David" w:hAnsi="David" w:cs="David"/>
          <w:sz w:val="24"/>
          <w:szCs w:val="24"/>
          <w:rtl/>
        </w:rPr>
        <w:t xml:space="preserve">כבר </w:t>
      </w:r>
      <w:r w:rsidRPr="00C037FC">
        <w:rPr>
          <w:rFonts w:ascii="David" w:hAnsi="David" w:cs="David"/>
          <w:sz w:val="24"/>
          <w:szCs w:val="24"/>
          <w:rtl/>
        </w:rPr>
        <w:t>צברו פיגור התפתחותי יחסי על רקע סביבתי, שהתקבע יחד עם דימוי עצמי ויחס בסיסי ללמידה - בלמעלה ממחצית חייהם.</w:t>
      </w:r>
      <w:r w:rsidR="00CD43AE">
        <w:rPr>
          <w:rFonts w:ascii="David" w:hAnsi="David" w:cs="David" w:hint="cs"/>
          <w:sz w:val="24"/>
          <w:szCs w:val="24"/>
          <w:rtl/>
        </w:rPr>
        <w:t xml:space="preserve"> </w:t>
      </w:r>
      <w:r w:rsidRPr="00C037FC">
        <w:rPr>
          <w:rFonts w:ascii="David" w:hAnsi="David" w:cs="David"/>
          <w:sz w:val="24"/>
          <w:szCs w:val="24"/>
          <w:rtl/>
        </w:rPr>
        <w:t>לעומת זה, משמעות התוצאות ביחס לקבוצת הניסוי מעודדת</w:t>
      </w:r>
      <w:r w:rsidR="006320EB">
        <w:rPr>
          <w:rFonts w:ascii="David" w:hAnsi="David" w:cs="David" w:hint="cs"/>
          <w:sz w:val="24"/>
          <w:szCs w:val="24"/>
          <w:rtl/>
        </w:rPr>
        <w:t xml:space="preserve"> למדי</w:t>
      </w:r>
      <w:r w:rsidRPr="00C037FC">
        <w:rPr>
          <w:rFonts w:ascii="David" w:hAnsi="David" w:cs="David"/>
          <w:sz w:val="24"/>
          <w:szCs w:val="24"/>
          <w:rtl/>
        </w:rPr>
        <w:t xml:space="preserve">: </w:t>
      </w:r>
      <w:r w:rsidR="00D23D10">
        <w:rPr>
          <w:rFonts w:ascii="David" w:hAnsi="David" w:cs="David" w:hint="cs"/>
          <w:sz w:val="24"/>
          <w:szCs w:val="24"/>
          <w:rtl/>
        </w:rPr>
        <w:t xml:space="preserve">בקרב ילדים </w:t>
      </w:r>
      <w:r w:rsidRPr="00CD43AE">
        <w:rPr>
          <w:rFonts w:ascii="David" w:hAnsi="David" w:cs="David"/>
          <w:sz w:val="24"/>
          <w:szCs w:val="24"/>
          <w:rtl/>
        </w:rPr>
        <w:t>משכבות</w:t>
      </w:r>
      <w:r w:rsidR="006320EB" w:rsidRPr="00CD43AE">
        <w:rPr>
          <w:rFonts w:ascii="David" w:hAnsi="David" w:cs="David"/>
          <w:sz w:val="24"/>
          <w:szCs w:val="24"/>
          <w:rtl/>
        </w:rPr>
        <w:t xml:space="preserve"> </w:t>
      </w:r>
      <w:r w:rsidR="009A7E37">
        <w:rPr>
          <w:rFonts w:ascii="David" w:hAnsi="David" w:cs="David" w:hint="cs"/>
          <w:sz w:val="24"/>
          <w:szCs w:val="24"/>
          <w:rtl/>
        </w:rPr>
        <w:t xml:space="preserve">נמוכות </w:t>
      </w:r>
      <w:r w:rsidR="00D23D10">
        <w:rPr>
          <w:rFonts w:ascii="David" w:hAnsi="David" w:cs="David" w:hint="cs"/>
          <w:sz w:val="24"/>
          <w:szCs w:val="24"/>
          <w:rtl/>
        </w:rPr>
        <w:t xml:space="preserve">שהשתתפו </w:t>
      </w:r>
      <w:r w:rsidRPr="00C037FC">
        <w:rPr>
          <w:rFonts w:ascii="David" w:hAnsi="David" w:cs="David"/>
          <w:sz w:val="24"/>
          <w:szCs w:val="24"/>
          <w:rtl/>
        </w:rPr>
        <w:t>בתכנית הורי"ם, לא רק ש</w:t>
      </w:r>
      <w:r w:rsidR="00D23D10">
        <w:rPr>
          <w:rFonts w:ascii="David" w:hAnsi="David" w:cs="David" w:hint="cs"/>
          <w:sz w:val="24"/>
          <w:szCs w:val="24"/>
          <w:rtl/>
        </w:rPr>
        <w:t>נמנעה</w:t>
      </w:r>
      <w:r w:rsidRPr="00C037FC">
        <w:rPr>
          <w:rFonts w:ascii="David" w:hAnsi="David" w:cs="David"/>
          <w:sz w:val="24"/>
          <w:szCs w:val="24"/>
          <w:rtl/>
        </w:rPr>
        <w:t xml:space="preserve"> ההאטה הצפויה ב</w:t>
      </w:r>
      <w:r w:rsidR="009A7E37">
        <w:rPr>
          <w:rFonts w:ascii="David" w:hAnsi="David" w:cs="David" w:hint="cs"/>
          <w:sz w:val="24"/>
          <w:szCs w:val="24"/>
          <w:rtl/>
        </w:rPr>
        <w:t xml:space="preserve">היבטים השונים של </w:t>
      </w:r>
      <w:r w:rsidRPr="00C037FC">
        <w:rPr>
          <w:rFonts w:ascii="David" w:hAnsi="David" w:cs="David"/>
          <w:sz w:val="24"/>
          <w:szCs w:val="24"/>
          <w:rtl/>
        </w:rPr>
        <w:t>התפתחותם, ולא רק ש</w:t>
      </w:r>
      <w:r w:rsidR="00D23D10">
        <w:rPr>
          <w:rFonts w:ascii="David" w:hAnsi="David" w:cs="David" w:hint="cs"/>
          <w:sz w:val="24"/>
          <w:szCs w:val="24"/>
          <w:rtl/>
        </w:rPr>
        <w:t>נ</w:t>
      </w:r>
      <w:r w:rsidRPr="00C037FC">
        <w:rPr>
          <w:rFonts w:ascii="David" w:hAnsi="David" w:cs="David"/>
          <w:sz w:val="24"/>
          <w:szCs w:val="24"/>
          <w:rtl/>
        </w:rPr>
        <w:t xml:space="preserve">מנע פיגור יחסי ופערים לגבי הנורמה המצופה, אלא שיכולותיהם </w:t>
      </w:r>
      <w:r w:rsidR="009A7E37">
        <w:rPr>
          <w:rFonts w:ascii="David" w:hAnsi="David" w:cs="David" w:hint="cs"/>
          <w:sz w:val="24"/>
          <w:szCs w:val="24"/>
          <w:rtl/>
        </w:rPr>
        <w:t>הקוגניטיביות, הרגשיות והחברתיות</w:t>
      </w:r>
      <w:r w:rsidRPr="00C037FC">
        <w:rPr>
          <w:rFonts w:ascii="David" w:hAnsi="David" w:cs="David"/>
          <w:sz w:val="24"/>
          <w:szCs w:val="24"/>
          <w:rtl/>
        </w:rPr>
        <w:t xml:space="preserve"> התפתחו יותר מהנורמה של בני גילם האחרים. </w:t>
      </w:r>
      <w:r w:rsidR="006320EB">
        <w:rPr>
          <w:rFonts w:ascii="David" w:hAnsi="David" w:cs="David" w:hint="cs"/>
          <w:sz w:val="24"/>
          <w:szCs w:val="24"/>
          <w:rtl/>
        </w:rPr>
        <w:t>לפיכך,</w:t>
      </w:r>
      <w:r w:rsidR="00D23D10">
        <w:rPr>
          <w:rFonts w:ascii="David" w:hAnsi="David" w:cs="David" w:hint="cs"/>
          <w:sz w:val="24"/>
          <w:szCs w:val="24"/>
          <w:rtl/>
        </w:rPr>
        <w:t xml:space="preserve"> </w:t>
      </w:r>
      <w:r w:rsidRPr="00C037FC">
        <w:rPr>
          <w:rFonts w:ascii="David" w:hAnsi="David" w:cs="David"/>
          <w:sz w:val="24"/>
          <w:szCs w:val="24"/>
          <w:rtl/>
        </w:rPr>
        <w:t>המסקנה</w:t>
      </w:r>
      <w:r w:rsidR="006320EB">
        <w:rPr>
          <w:rFonts w:ascii="David" w:hAnsi="David" w:cs="David" w:hint="cs"/>
          <w:sz w:val="24"/>
          <w:szCs w:val="24"/>
          <w:rtl/>
        </w:rPr>
        <w:t xml:space="preserve"> המתבקשת היא כי אפשר </w:t>
      </w:r>
      <w:r w:rsidRPr="00C037FC">
        <w:rPr>
          <w:rFonts w:ascii="David" w:hAnsi="David" w:cs="David"/>
          <w:sz w:val="24"/>
          <w:szCs w:val="24"/>
          <w:rtl/>
        </w:rPr>
        <w:t xml:space="preserve">לקדם את הפוטנציאל של הילדים בראשית החיים, </w:t>
      </w:r>
      <w:r w:rsidR="00CD43AE">
        <w:rPr>
          <w:rFonts w:ascii="David" w:hAnsi="David" w:cs="David" w:hint="cs"/>
          <w:sz w:val="24"/>
          <w:szCs w:val="24"/>
          <w:rtl/>
        </w:rPr>
        <w:t xml:space="preserve">וכי </w:t>
      </w:r>
      <w:r w:rsidR="009A7E37">
        <w:rPr>
          <w:rFonts w:ascii="David" w:hAnsi="David" w:cs="David" w:hint="cs"/>
          <w:sz w:val="24"/>
          <w:szCs w:val="24"/>
          <w:rtl/>
        </w:rPr>
        <w:t>רצוי</w:t>
      </w:r>
      <w:r w:rsidR="00CD43AE">
        <w:rPr>
          <w:rFonts w:ascii="David" w:hAnsi="David" w:cs="David" w:hint="cs"/>
          <w:sz w:val="24"/>
          <w:szCs w:val="24"/>
          <w:rtl/>
        </w:rPr>
        <w:t>, נחוץ</w:t>
      </w:r>
      <w:r w:rsidR="009A7E37">
        <w:rPr>
          <w:rFonts w:ascii="David" w:hAnsi="David" w:cs="David" w:hint="cs"/>
          <w:sz w:val="24"/>
          <w:szCs w:val="24"/>
          <w:rtl/>
        </w:rPr>
        <w:t xml:space="preserve"> </w:t>
      </w:r>
      <w:r w:rsidR="00CD43AE">
        <w:rPr>
          <w:rFonts w:ascii="David" w:hAnsi="David" w:cs="David" w:hint="cs"/>
          <w:sz w:val="24"/>
          <w:szCs w:val="24"/>
          <w:rtl/>
        </w:rPr>
        <w:t>וחשוב לעשות זאת</w:t>
      </w:r>
      <w:r w:rsidR="009A7E37">
        <w:rPr>
          <w:rFonts w:ascii="David" w:hAnsi="David" w:cs="David" w:hint="cs"/>
          <w:sz w:val="24"/>
          <w:szCs w:val="24"/>
          <w:rtl/>
        </w:rPr>
        <w:t xml:space="preserve"> </w:t>
      </w:r>
      <w:r w:rsidR="006320EB" w:rsidRPr="006320EB">
        <w:rPr>
          <w:rFonts w:ascii="David" w:hAnsi="David" w:cs="David" w:hint="cs"/>
          <w:sz w:val="24"/>
          <w:szCs w:val="24"/>
          <w:rtl/>
        </w:rPr>
        <w:t>בתקופה</w:t>
      </w:r>
      <w:r w:rsidR="006320EB" w:rsidRPr="006320EB">
        <w:rPr>
          <w:rFonts w:ascii="David" w:hAnsi="David" w:cs="David"/>
          <w:sz w:val="24"/>
          <w:szCs w:val="24"/>
          <w:rtl/>
        </w:rPr>
        <w:t xml:space="preserve"> </w:t>
      </w:r>
      <w:r w:rsidR="006320EB" w:rsidRPr="006320EB">
        <w:rPr>
          <w:rFonts w:ascii="David" w:hAnsi="David" w:cs="David" w:hint="cs"/>
          <w:sz w:val="24"/>
          <w:szCs w:val="24"/>
          <w:rtl/>
        </w:rPr>
        <w:t>שבה</w:t>
      </w:r>
      <w:r w:rsidR="006320EB" w:rsidRPr="006320EB">
        <w:rPr>
          <w:rFonts w:ascii="David" w:hAnsi="David" w:cs="David"/>
          <w:sz w:val="24"/>
          <w:szCs w:val="24"/>
          <w:rtl/>
        </w:rPr>
        <w:t xml:space="preserve"> </w:t>
      </w:r>
      <w:r w:rsidR="006320EB" w:rsidRPr="006320EB">
        <w:rPr>
          <w:rFonts w:ascii="David" w:hAnsi="David" w:cs="David" w:hint="cs"/>
          <w:sz w:val="24"/>
          <w:szCs w:val="24"/>
          <w:rtl/>
        </w:rPr>
        <w:t>מתחילים</w:t>
      </w:r>
      <w:r w:rsidR="006320EB" w:rsidRPr="006320EB">
        <w:rPr>
          <w:rFonts w:ascii="David" w:hAnsi="David" w:cs="David"/>
          <w:sz w:val="24"/>
          <w:szCs w:val="24"/>
          <w:rtl/>
        </w:rPr>
        <w:t xml:space="preserve"> </w:t>
      </w:r>
      <w:r w:rsidR="006320EB" w:rsidRPr="006320EB">
        <w:rPr>
          <w:rFonts w:ascii="David" w:hAnsi="David" w:cs="David" w:hint="cs"/>
          <w:sz w:val="24"/>
          <w:szCs w:val="24"/>
          <w:rtl/>
        </w:rPr>
        <w:t>להיווצר</w:t>
      </w:r>
      <w:r w:rsidR="006320EB" w:rsidRPr="006320EB">
        <w:rPr>
          <w:rFonts w:ascii="David" w:hAnsi="David" w:cs="David"/>
          <w:sz w:val="24"/>
          <w:szCs w:val="24"/>
          <w:rtl/>
        </w:rPr>
        <w:t xml:space="preserve"> </w:t>
      </w:r>
      <w:r w:rsidR="006320EB" w:rsidRPr="006320EB">
        <w:rPr>
          <w:rFonts w:ascii="David" w:hAnsi="David" w:cs="David" w:hint="cs"/>
          <w:sz w:val="24"/>
          <w:szCs w:val="24"/>
          <w:rtl/>
        </w:rPr>
        <w:t>הפערים</w:t>
      </w:r>
      <w:r w:rsidR="00D23D10">
        <w:rPr>
          <w:rFonts w:ascii="David" w:hAnsi="David" w:cs="David" w:hint="cs"/>
          <w:sz w:val="24"/>
          <w:szCs w:val="24"/>
          <w:rtl/>
        </w:rPr>
        <w:t xml:space="preserve">, </w:t>
      </w:r>
      <w:r w:rsidRPr="00C037FC">
        <w:rPr>
          <w:rFonts w:ascii="David" w:hAnsi="David" w:cs="David"/>
          <w:sz w:val="24"/>
          <w:szCs w:val="24"/>
          <w:rtl/>
        </w:rPr>
        <w:t>ובמסגרת הסביבה הביתית</w:t>
      </w:r>
      <w:r w:rsidR="006320EB">
        <w:rPr>
          <w:rFonts w:ascii="David" w:hAnsi="David" w:cs="David" w:hint="cs"/>
          <w:sz w:val="24"/>
          <w:szCs w:val="24"/>
          <w:rtl/>
        </w:rPr>
        <w:t>.</w:t>
      </w:r>
    </w:p>
    <w:p w14:paraId="63DA855C" w14:textId="77777777" w:rsidR="00C13CAB" w:rsidRDefault="00031617" w:rsidP="00C13CAB">
      <w:pPr>
        <w:pStyle w:val="aa"/>
        <w:numPr>
          <w:ilvl w:val="0"/>
          <w:numId w:val="10"/>
        </w:numPr>
        <w:spacing w:before="120" w:after="0" w:line="360" w:lineRule="auto"/>
        <w:jc w:val="both"/>
        <w:rPr>
          <w:rFonts w:ascii="David" w:hAnsi="David" w:cs="David"/>
          <w:sz w:val="24"/>
          <w:szCs w:val="24"/>
        </w:rPr>
      </w:pPr>
      <w:r w:rsidRPr="00C13CAB">
        <w:rPr>
          <w:rFonts w:ascii="David" w:hAnsi="David" w:cs="David"/>
          <w:b/>
          <w:bCs/>
          <w:sz w:val="24"/>
          <w:szCs w:val="24"/>
          <w:rtl/>
        </w:rPr>
        <w:lastRenderedPageBreak/>
        <w:t xml:space="preserve">שמירת התוצאות לאורך זמן: </w:t>
      </w:r>
    </w:p>
    <w:p w14:paraId="6B054F44" w14:textId="513AFBE7" w:rsidR="00AC4700" w:rsidRPr="00C13CAB" w:rsidRDefault="00AC4700" w:rsidP="00C13CAB">
      <w:pPr>
        <w:spacing w:before="120" w:after="0" w:line="360" w:lineRule="auto"/>
        <w:ind w:left="-113"/>
        <w:jc w:val="both"/>
        <w:rPr>
          <w:rFonts w:ascii="David" w:hAnsi="David" w:cs="David"/>
          <w:sz w:val="24"/>
          <w:szCs w:val="24"/>
          <w:rtl/>
        </w:rPr>
      </w:pPr>
      <w:r w:rsidRPr="00C13CAB">
        <w:rPr>
          <w:rFonts w:ascii="David" w:hAnsi="David" w:cs="David"/>
          <w:sz w:val="24"/>
          <w:szCs w:val="24"/>
          <w:rtl/>
        </w:rPr>
        <w:t>ברונפנברנר (</w:t>
      </w:r>
      <w:r w:rsidRPr="00C13CAB">
        <w:rPr>
          <w:rFonts w:ascii="David" w:hAnsi="David" w:cs="David"/>
          <w:sz w:val="24"/>
          <w:szCs w:val="24"/>
        </w:rPr>
        <w:t>Bronfenbrenner, 1975</w:t>
      </w:r>
      <w:r w:rsidRPr="00C13CAB">
        <w:rPr>
          <w:rFonts w:ascii="David" w:hAnsi="David" w:cs="David"/>
          <w:sz w:val="24"/>
          <w:szCs w:val="24"/>
          <w:rtl/>
        </w:rPr>
        <w:t>) הדגיש כי את הישגיה של תכנית התערבות יש לבחון לא רק מיד בתום תקופת הטיפוח אלא שנתיים ויותר מסיומה. בדיקת תוצאות תכניות הור"ים לטווח הארוך נעשתה בצורת פיילוט בשכונת נווה עופר בתל-אביב, בקרב האוכלוסייה הערבית בלוד, וביישובי המועצה האזורית שדות הנגב (כהן, 1993). גננות בגן חובה ומורות בכיתות א' התבקשו לדרג את בוגרי התכניות בהשוואה לשאר ילדי הכיתה או הגן. נמצא שגם שנתיים ושלוש שנים מתום תקופת הטיפוח דורגו בוגרי התכניות בעשירון העליון מבחינת אחריות, כושר ריכוז, עצמאות, התעניינות ומנהיגות חברתית. גם הוריהם זכו לציונים גבוהים באשר למעורבותם בחיי הגן או בית הספר, בהתעניינות בנעשה במסגרת החינוכית ובנכונות לשתף פעולה.</w:t>
      </w:r>
      <w:r w:rsidR="003C16EA" w:rsidRPr="00C13CAB">
        <w:rPr>
          <w:rFonts w:ascii="David" w:hAnsi="David" w:cs="David"/>
          <w:sz w:val="24"/>
          <w:szCs w:val="24"/>
          <w:rtl/>
        </w:rPr>
        <w:t xml:space="preserve"> </w:t>
      </w:r>
    </w:p>
    <w:p w14:paraId="7C4FFAFE" w14:textId="77777777" w:rsidR="00C13CAB" w:rsidRDefault="00AC4700" w:rsidP="00C13CAB">
      <w:pPr>
        <w:pStyle w:val="aa"/>
        <w:numPr>
          <w:ilvl w:val="0"/>
          <w:numId w:val="10"/>
        </w:numPr>
        <w:spacing w:before="120" w:after="0" w:line="360" w:lineRule="auto"/>
        <w:jc w:val="both"/>
        <w:rPr>
          <w:rFonts w:ascii="David" w:hAnsi="David" w:cs="David"/>
          <w:sz w:val="24"/>
          <w:szCs w:val="24"/>
        </w:rPr>
      </w:pPr>
      <w:r w:rsidRPr="00C13CAB">
        <w:rPr>
          <w:rFonts w:ascii="David" w:hAnsi="David" w:cs="David"/>
          <w:b/>
          <w:bCs/>
          <w:sz w:val="24"/>
          <w:szCs w:val="24"/>
          <w:rtl/>
        </w:rPr>
        <w:t xml:space="preserve">השפעת </w:t>
      </w:r>
      <w:r w:rsidR="00097702" w:rsidRPr="00C13CAB">
        <w:rPr>
          <w:rFonts w:ascii="David" w:hAnsi="David" w:cs="David" w:hint="cs"/>
          <w:b/>
          <w:bCs/>
          <w:sz w:val="24"/>
          <w:szCs w:val="24"/>
          <w:rtl/>
        </w:rPr>
        <w:t>ה</w:t>
      </w:r>
      <w:r w:rsidRPr="00C13CAB">
        <w:rPr>
          <w:rFonts w:ascii="David" w:hAnsi="David" w:cs="David"/>
          <w:b/>
          <w:bCs/>
          <w:sz w:val="24"/>
          <w:szCs w:val="24"/>
          <w:rtl/>
        </w:rPr>
        <w:t>תכנית על עמדות ההורים ועל התנהגותם:</w:t>
      </w:r>
      <w:r w:rsidR="00707479" w:rsidRPr="00C13CAB">
        <w:rPr>
          <w:rFonts w:ascii="David" w:hAnsi="David" w:cs="David"/>
          <w:b/>
          <w:bCs/>
          <w:sz w:val="24"/>
          <w:szCs w:val="24"/>
          <w:rtl/>
        </w:rPr>
        <w:t xml:space="preserve"> </w:t>
      </w:r>
    </w:p>
    <w:p w14:paraId="28123A05" w14:textId="235CE28E" w:rsidR="00F4276B" w:rsidRPr="00C13CAB" w:rsidRDefault="00AC4700" w:rsidP="00C13CAB">
      <w:pPr>
        <w:spacing w:before="120" w:after="0" w:line="360" w:lineRule="auto"/>
        <w:ind w:left="-113"/>
        <w:jc w:val="both"/>
        <w:rPr>
          <w:rFonts w:ascii="David" w:hAnsi="David" w:cs="David"/>
          <w:sz w:val="24"/>
          <w:szCs w:val="24"/>
          <w:rtl/>
        </w:rPr>
      </w:pPr>
      <w:r w:rsidRPr="00C13CAB">
        <w:rPr>
          <w:rFonts w:ascii="David" w:hAnsi="David" w:cs="David"/>
          <w:sz w:val="24"/>
          <w:szCs w:val="24"/>
          <w:rtl/>
        </w:rPr>
        <w:t xml:space="preserve">כדי לבדוק </w:t>
      </w:r>
      <w:r w:rsidR="00CD43AE" w:rsidRPr="00C13CAB">
        <w:rPr>
          <w:rFonts w:ascii="David" w:hAnsi="David" w:cs="David" w:hint="cs"/>
          <w:sz w:val="24"/>
          <w:szCs w:val="24"/>
          <w:rtl/>
        </w:rPr>
        <w:t>את ה</w:t>
      </w:r>
      <w:r w:rsidRPr="00C13CAB">
        <w:rPr>
          <w:rFonts w:ascii="David" w:hAnsi="David" w:cs="David"/>
          <w:sz w:val="24"/>
          <w:szCs w:val="24"/>
          <w:rtl/>
        </w:rPr>
        <w:t>כישורים של תיווך למידה אצל האימהות</w:t>
      </w:r>
      <w:r w:rsidR="00CD43AE" w:rsidRPr="00C13CAB">
        <w:rPr>
          <w:rFonts w:ascii="David" w:hAnsi="David" w:cs="David" w:hint="cs"/>
          <w:sz w:val="24"/>
          <w:szCs w:val="24"/>
          <w:rtl/>
        </w:rPr>
        <w:t xml:space="preserve"> שהשתתפו בתכנית הור"ים</w:t>
      </w:r>
      <w:r w:rsidRPr="00C13CAB">
        <w:rPr>
          <w:rFonts w:ascii="David" w:hAnsi="David" w:cs="David"/>
          <w:sz w:val="24"/>
          <w:szCs w:val="24"/>
          <w:rtl/>
        </w:rPr>
        <w:t>, ערכה שפטיה (1989) תצפיות</w:t>
      </w:r>
      <w:r w:rsidR="008C0FDA" w:rsidRPr="00C13CAB">
        <w:rPr>
          <w:rFonts w:ascii="David" w:hAnsi="David" w:cs="David"/>
          <w:sz w:val="24"/>
          <w:szCs w:val="24"/>
          <w:rtl/>
        </w:rPr>
        <w:t xml:space="preserve"> </w:t>
      </w:r>
      <w:r w:rsidRPr="00C13CAB">
        <w:rPr>
          <w:rFonts w:ascii="David" w:hAnsi="David" w:cs="David"/>
          <w:sz w:val="24"/>
          <w:szCs w:val="24"/>
          <w:rtl/>
        </w:rPr>
        <w:t>על אירועים של תיווך למידה</w:t>
      </w:r>
      <w:r w:rsidR="008C0FDA" w:rsidRPr="00C13CAB">
        <w:rPr>
          <w:rFonts w:ascii="David" w:hAnsi="David" w:cs="David"/>
          <w:sz w:val="24"/>
          <w:szCs w:val="24"/>
          <w:rtl/>
        </w:rPr>
        <w:t xml:space="preserve"> </w:t>
      </w:r>
      <w:r w:rsidRPr="00C13CAB">
        <w:rPr>
          <w:rFonts w:ascii="David" w:hAnsi="David" w:cs="David"/>
          <w:sz w:val="24"/>
          <w:szCs w:val="24"/>
          <w:rtl/>
        </w:rPr>
        <w:t>ש</w:t>
      </w:r>
      <w:r w:rsidR="0043307D" w:rsidRPr="00C13CAB">
        <w:rPr>
          <w:rFonts w:ascii="David" w:hAnsi="David" w:cs="David"/>
          <w:sz w:val="24"/>
          <w:szCs w:val="24"/>
          <w:rtl/>
        </w:rPr>
        <w:t xml:space="preserve">האימהות ביצעו </w:t>
      </w:r>
      <w:r w:rsidRPr="00C13CAB">
        <w:rPr>
          <w:rFonts w:ascii="David" w:hAnsi="David" w:cs="David"/>
          <w:sz w:val="24"/>
          <w:szCs w:val="24"/>
          <w:rtl/>
        </w:rPr>
        <w:t xml:space="preserve">תוך כדי האינטראקציה </w:t>
      </w:r>
      <w:r w:rsidR="0043307D" w:rsidRPr="00C13CAB">
        <w:rPr>
          <w:rFonts w:ascii="David" w:hAnsi="David" w:cs="David"/>
          <w:sz w:val="24"/>
          <w:szCs w:val="24"/>
          <w:rtl/>
        </w:rPr>
        <w:t>עם ילדן</w:t>
      </w:r>
      <w:r w:rsidR="00031617" w:rsidRPr="00C13CAB">
        <w:rPr>
          <w:rFonts w:ascii="David" w:hAnsi="David" w:cs="David"/>
          <w:sz w:val="24"/>
          <w:szCs w:val="24"/>
          <w:rtl/>
        </w:rPr>
        <w:t>, כמו גם על הזדמנויות של אירועי תיווך שיכלו להתבצע אך האימהות "פספסו" אותם</w:t>
      </w:r>
      <w:r w:rsidRPr="00C13CAB">
        <w:rPr>
          <w:rFonts w:ascii="David" w:hAnsi="David" w:cs="David"/>
          <w:sz w:val="24"/>
          <w:szCs w:val="24"/>
          <w:rtl/>
        </w:rPr>
        <w:t>. המחקר נערך על 34 אימהות שהשתתפו בתכנית</w:t>
      </w:r>
      <w:r w:rsidR="00097702" w:rsidRPr="00C13CAB">
        <w:rPr>
          <w:rFonts w:ascii="David" w:hAnsi="David" w:cs="David" w:hint="cs"/>
          <w:sz w:val="24"/>
          <w:szCs w:val="24"/>
          <w:rtl/>
        </w:rPr>
        <w:t xml:space="preserve"> הור"ים</w:t>
      </w:r>
      <w:r w:rsidRPr="00C13CAB">
        <w:rPr>
          <w:rFonts w:ascii="David" w:hAnsi="David" w:cs="David"/>
          <w:sz w:val="24"/>
          <w:szCs w:val="24"/>
          <w:rtl/>
        </w:rPr>
        <w:t>, מחציתן היו בשלבי ההתחלה של התכנית (קבוצת הביקורת)</w:t>
      </w:r>
      <w:r w:rsidR="00CD43AE" w:rsidRPr="00C13CAB">
        <w:rPr>
          <w:rFonts w:ascii="David" w:hAnsi="David" w:cs="David" w:hint="cs"/>
          <w:sz w:val="24"/>
          <w:szCs w:val="24"/>
          <w:rtl/>
        </w:rPr>
        <w:t>,</w:t>
      </w:r>
      <w:r w:rsidRPr="00C13CAB">
        <w:rPr>
          <w:rFonts w:ascii="David" w:hAnsi="David" w:cs="David"/>
          <w:sz w:val="24"/>
          <w:szCs w:val="24"/>
          <w:rtl/>
        </w:rPr>
        <w:t xml:space="preserve"> ומחציתן - ותיקות שהשתתפו בתכנית כבר שנה (קבוצת הניסוי). כדי להתגבר על המשתנה של גיל הילדים עובדו התוצאות כך, שלכל גיל חושב אחוז אירועי התיווך שהתבצעו בפועל מתוך כל אופציות התיווך שיכלו להתבצע באותו זמן. מהתוצאות עלה, כי בכל מדדי התיווך חלה עלייה משמעותית בניצול אירועי התיווך בקבוצת הניסוי לעומת קבוצת הביקורת. </w:t>
      </w:r>
    </w:p>
    <w:p w14:paraId="2C32CA7A" w14:textId="77777777" w:rsidR="005F731F" w:rsidRDefault="008035D0" w:rsidP="005F731F">
      <w:pPr>
        <w:spacing w:before="120" w:after="0" w:line="360" w:lineRule="auto"/>
        <w:ind w:left="-58"/>
        <w:jc w:val="both"/>
        <w:rPr>
          <w:rFonts w:ascii="David" w:hAnsi="David" w:cs="David"/>
          <w:sz w:val="24"/>
          <w:szCs w:val="24"/>
        </w:rPr>
      </w:pPr>
      <w:r w:rsidRPr="005F731F">
        <w:rPr>
          <w:rFonts w:ascii="David" w:hAnsi="David" w:cs="David" w:hint="cs"/>
          <w:b/>
          <w:bCs/>
          <w:sz w:val="24"/>
          <w:szCs w:val="24"/>
          <w:rtl/>
        </w:rPr>
        <w:t xml:space="preserve">תרשים 3: תוצאות </w:t>
      </w:r>
      <w:r w:rsidR="00CD43AE" w:rsidRPr="005F731F">
        <w:rPr>
          <w:rFonts w:ascii="David" w:hAnsi="David" w:cs="David" w:hint="cs"/>
          <w:b/>
          <w:bCs/>
          <w:sz w:val="24"/>
          <w:szCs w:val="24"/>
          <w:rtl/>
        </w:rPr>
        <w:t xml:space="preserve">התצפיות על אירועי תיווך של האם שנערכו על ידי שפטיה (1989) במכון סאלד, במסגרת הערכה מעצבת על תכנית הור"ים </w:t>
      </w:r>
      <w:r>
        <w:rPr>
          <w:rFonts w:ascii="David" w:hAnsi="David" w:cs="David" w:hint="cs"/>
          <w:sz w:val="24"/>
          <w:szCs w:val="24"/>
          <w:rtl/>
        </w:rPr>
        <w:t xml:space="preserve"> </w:t>
      </w:r>
    </w:p>
    <w:p w14:paraId="765A2852" w14:textId="338E7F4A" w:rsidR="00AC4700" w:rsidRPr="00C037FC" w:rsidRDefault="00AC4700" w:rsidP="005F731F">
      <w:pPr>
        <w:spacing w:before="120" w:after="0" w:line="360" w:lineRule="auto"/>
        <w:ind w:left="-58"/>
        <w:jc w:val="both"/>
        <w:rPr>
          <w:rFonts w:ascii="David" w:hAnsi="David" w:cs="David"/>
          <w:sz w:val="24"/>
          <w:szCs w:val="24"/>
          <w:rtl/>
        </w:rPr>
      </w:pPr>
      <w:r w:rsidRPr="00C037FC">
        <w:rPr>
          <w:rFonts w:ascii="David" w:hAnsi="David" w:cs="David"/>
          <w:noProof/>
          <w:sz w:val="24"/>
          <w:szCs w:val="24"/>
        </w:rPr>
        <w:drawing>
          <wp:inline distT="0" distB="0" distL="0" distR="0" wp14:anchorId="6ACB62AD" wp14:editId="3B599B3B">
            <wp:extent cx="5229225" cy="3361321"/>
            <wp:effectExtent l="0" t="0" r="9525" b="10795"/>
            <wp:docPr id="3" name="תרשים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2010A8" w14:textId="0B103900" w:rsidR="005F731F" w:rsidRPr="00C037FC" w:rsidRDefault="005F731F" w:rsidP="00657AA9">
      <w:pPr>
        <w:spacing w:before="120" w:after="0" w:line="360" w:lineRule="auto"/>
        <w:ind w:left="-58"/>
        <w:jc w:val="both"/>
        <w:rPr>
          <w:rFonts w:ascii="David" w:hAnsi="David" w:cs="David"/>
          <w:sz w:val="24"/>
          <w:szCs w:val="24"/>
          <w:rtl/>
        </w:rPr>
      </w:pPr>
      <w:r>
        <w:rPr>
          <w:rFonts w:ascii="David" w:hAnsi="David" w:cs="David" w:hint="cs"/>
          <w:sz w:val="24"/>
          <w:szCs w:val="24"/>
          <w:rtl/>
        </w:rPr>
        <w:t xml:space="preserve">בין התוצאות שהוצגו לעיל בולט במיוחד הממצא המתייחס לטרנסנדנטיות ומשמעות. ממצא זה מתייחס ליכולת של האם </w:t>
      </w:r>
      <w:r w:rsidRPr="00C037FC">
        <w:rPr>
          <w:rFonts w:ascii="David" w:hAnsi="David" w:cs="David"/>
          <w:sz w:val="24"/>
          <w:szCs w:val="24"/>
          <w:rtl/>
        </w:rPr>
        <w:t xml:space="preserve">להקנות משמעות קוגניטיבית או רגשית לגירויים שהילד נחשף אליהם, </w:t>
      </w:r>
      <w:r w:rsidRPr="00C037FC">
        <w:rPr>
          <w:rFonts w:ascii="David" w:hAnsi="David" w:cs="David"/>
          <w:sz w:val="24"/>
          <w:szCs w:val="24"/>
          <w:rtl/>
        </w:rPr>
        <w:lastRenderedPageBreak/>
        <w:t>וליכולתה ליצור הרחבה (טרנסנדנטיות), כלומר, ללמוד על תכונות והיבטים שונים של הדברים שאליהם מתייחסים, שהם מעבר להתנסות החושית המידית ומעבר לסיפוק הצרכים</w:t>
      </w:r>
      <w:r>
        <w:rPr>
          <w:rFonts w:ascii="David" w:hAnsi="David" w:cs="David" w:hint="cs"/>
          <w:sz w:val="24"/>
          <w:szCs w:val="24"/>
          <w:rtl/>
        </w:rPr>
        <w:t>.</w:t>
      </w:r>
      <w:r w:rsidRPr="00C037FC">
        <w:rPr>
          <w:rFonts w:ascii="David" w:hAnsi="David" w:cs="David"/>
          <w:sz w:val="24"/>
          <w:szCs w:val="24"/>
          <w:rtl/>
        </w:rPr>
        <w:t xml:space="preserve"> </w:t>
      </w:r>
      <w:r w:rsidR="00C13CAB">
        <w:rPr>
          <w:rFonts w:ascii="David" w:hAnsi="David" w:cs="David" w:hint="cs"/>
          <w:sz w:val="24"/>
          <w:szCs w:val="24"/>
          <w:rtl/>
        </w:rPr>
        <w:t>בקבוצת הב</w:t>
      </w:r>
      <w:r w:rsidR="003E14D8">
        <w:rPr>
          <w:rFonts w:ascii="David" w:hAnsi="David" w:cs="David" w:hint="cs"/>
          <w:sz w:val="24"/>
          <w:szCs w:val="24"/>
          <w:rtl/>
        </w:rPr>
        <w:t>י</w:t>
      </w:r>
      <w:r w:rsidR="00C13CAB">
        <w:rPr>
          <w:rFonts w:ascii="David" w:hAnsi="David" w:cs="David" w:hint="cs"/>
          <w:sz w:val="24"/>
          <w:szCs w:val="24"/>
          <w:rtl/>
        </w:rPr>
        <w:t xml:space="preserve">קורת רק 9% מההזדמנויות ליצור אירועי תיווך </w:t>
      </w:r>
      <w:r w:rsidR="00657AA9">
        <w:rPr>
          <w:rFonts w:ascii="David" w:hAnsi="David" w:cs="David" w:hint="cs"/>
          <w:sz w:val="24"/>
          <w:szCs w:val="24"/>
          <w:rtl/>
        </w:rPr>
        <w:t xml:space="preserve">של טרנסנדנטיות ומשמעות </w:t>
      </w:r>
      <w:r w:rsidR="00C13CAB">
        <w:rPr>
          <w:rFonts w:ascii="David" w:hAnsi="David" w:cs="David" w:hint="cs"/>
          <w:sz w:val="24"/>
          <w:szCs w:val="24"/>
          <w:rtl/>
        </w:rPr>
        <w:t>נוצלו על ידי הא</w:t>
      </w:r>
      <w:r w:rsidR="003E14D8">
        <w:rPr>
          <w:rFonts w:ascii="David" w:hAnsi="David" w:cs="David" w:hint="cs"/>
          <w:sz w:val="24"/>
          <w:szCs w:val="24"/>
          <w:rtl/>
        </w:rPr>
        <w:t>י</w:t>
      </w:r>
      <w:r w:rsidR="00C13CAB">
        <w:rPr>
          <w:rFonts w:ascii="David" w:hAnsi="David" w:cs="David" w:hint="cs"/>
          <w:sz w:val="24"/>
          <w:szCs w:val="24"/>
          <w:rtl/>
        </w:rPr>
        <w:t xml:space="preserve">מהות, ואילו בקבוצת הניסוי </w:t>
      </w:r>
      <w:r w:rsidR="00C13CAB">
        <w:rPr>
          <w:rFonts w:ascii="David" w:hAnsi="David" w:cs="David"/>
          <w:sz w:val="24"/>
          <w:szCs w:val="24"/>
          <w:rtl/>
        </w:rPr>
        <w:t>–</w:t>
      </w:r>
      <w:r w:rsidR="00C13CAB">
        <w:rPr>
          <w:rFonts w:ascii="David" w:hAnsi="David" w:cs="David" w:hint="cs"/>
          <w:sz w:val="24"/>
          <w:szCs w:val="24"/>
          <w:rtl/>
        </w:rPr>
        <w:t xml:space="preserve"> 62%! </w:t>
      </w:r>
      <w:r w:rsidRPr="00C037FC">
        <w:rPr>
          <w:rFonts w:ascii="David" w:hAnsi="David" w:cs="David"/>
          <w:sz w:val="24"/>
          <w:szCs w:val="24"/>
          <w:rtl/>
        </w:rPr>
        <w:t xml:space="preserve"> פערים משמעותיים נמצאו גם ביכולת ליצור תקשורת עם הילד מתוך כוונה והדדיות (67% בקבוצת הניסוי לעומת 38% בקבוצת הביקורת), וביכולת לתווך רגשות ולתת לילד חיזוקים מתאימים עם הסברים על מה הוא קבל את החיזוק (68% בקבוצת הניסוי לעומת 32% בקבוצת הביקורת). </w:t>
      </w:r>
    </w:p>
    <w:p w14:paraId="7BC9CA58" w14:textId="154A174D" w:rsidR="00AC4700" w:rsidRPr="00C037FC" w:rsidRDefault="00AC4700" w:rsidP="00C13CAB">
      <w:pPr>
        <w:tabs>
          <w:tab w:val="left" w:pos="-3240"/>
        </w:tabs>
        <w:spacing w:before="120" w:after="0" w:line="360" w:lineRule="auto"/>
        <w:ind w:left="-58"/>
        <w:jc w:val="both"/>
        <w:rPr>
          <w:rFonts w:ascii="David" w:hAnsi="David" w:cs="David"/>
          <w:sz w:val="24"/>
          <w:szCs w:val="24"/>
          <w:rtl/>
        </w:rPr>
      </w:pPr>
      <w:r w:rsidRPr="00C037FC">
        <w:rPr>
          <w:rFonts w:ascii="David" w:hAnsi="David" w:cs="David"/>
          <w:sz w:val="24"/>
          <w:szCs w:val="24"/>
          <w:rtl/>
        </w:rPr>
        <w:t>ב</w:t>
      </w:r>
      <w:r w:rsidR="00E76B52" w:rsidRPr="00C037FC">
        <w:rPr>
          <w:rFonts w:ascii="David" w:hAnsi="David" w:cs="David"/>
          <w:sz w:val="24"/>
          <w:szCs w:val="24"/>
          <w:rtl/>
        </w:rPr>
        <w:t xml:space="preserve">חלק האיכותני של </w:t>
      </w:r>
      <w:r w:rsidR="00C13CAB">
        <w:rPr>
          <w:rFonts w:ascii="David" w:hAnsi="David" w:cs="David" w:hint="cs"/>
          <w:sz w:val="24"/>
          <w:szCs w:val="24"/>
          <w:rtl/>
        </w:rPr>
        <w:t>ההערכה המעצבת</w:t>
      </w:r>
      <w:r w:rsidR="00E76B52" w:rsidRPr="00C037FC">
        <w:rPr>
          <w:rFonts w:ascii="David" w:hAnsi="David" w:cs="David"/>
          <w:sz w:val="24"/>
          <w:szCs w:val="24"/>
          <w:rtl/>
        </w:rPr>
        <w:t xml:space="preserve">, בוצע ראיון של </w:t>
      </w:r>
      <w:r w:rsidRPr="00C037FC">
        <w:rPr>
          <w:rFonts w:ascii="David" w:hAnsi="David" w:cs="David"/>
          <w:sz w:val="24"/>
          <w:szCs w:val="24"/>
          <w:rtl/>
        </w:rPr>
        <w:t xml:space="preserve">החוקרת </w:t>
      </w:r>
      <w:r w:rsidR="008035D0">
        <w:rPr>
          <w:rFonts w:ascii="David" w:hAnsi="David" w:cs="David" w:hint="cs"/>
          <w:sz w:val="24"/>
          <w:szCs w:val="24"/>
          <w:rtl/>
        </w:rPr>
        <w:t xml:space="preserve">עם </w:t>
      </w:r>
      <w:r w:rsidR="00C13CAB">
        <w:rPr>
          <w:rFonts w:ascii="David" w:hAnsi="David" w:cs="David" w:hint="cs"/>
          <w:sz w:val="24"/>
          <w:szCs w:val="24"/>
          <w:rtl/>
        </w:rPr>
        <w:t>34 האימהות של קבוצת הניסוי וקבוצת הביקורת,</w:t>
      </w:r>
      <w:r w:rsidR="00E76B52" w:rsidRPr="00C037FC">
        <w:rPr>
          <w:rFonts w:ascii="David" w:hAnsi="David" w:cs="David"/>
          <w:sz w:val="24"/>
          <w:szCs w:val="24"/>
          <w:rtl/>
        </w:rPr>
        <w:t xml:space="preserve"> </w:t>
      </w:r>
      <w:r w:rsidR="008035D0">
        <w:rPr>
          <w:rFonts w:ascii="David" w:hAnsi="David" w:cs="David" w:hint="cs"/>
          <w:sz w:val="24"/>
          <w:szCs w:val="24"/>
          <w:rtl/>
        </w:rPr>
        <w:t xml:space="preserve">אשר </w:t>
      </w:r>
      <w:r w:rsidR="00E76B52" w:rsidRPr="00C037FC">
        <w:rPr>
          <w:rFonts w:ascii="David" w:hAnsi="David" w:cs="David"/>
          <w:sz w:val="24"/>
          <w:szCs w:val="24"/>
          <w:rtl/>
        </w:rPr>
        <w:t xml:space="preserve">נשאלו </w:t>
      </w:r>
      <w:r w:rsidRPr="00C037FC">
        <w:rPr>
          <w:rFonts w:ascii="David" w:hAnsi="David" w:cs="David"/>
          <w:sz w:val="24"/>
          <w:szCs w:val="24"/>
          <w:rtl/>
        </w:rPr>
        <w:t xml:space="preserve">עד כמה הן רואות עצמן אחראיות להתפתחות הילד. </w:t>
      </w:r>
      <w:r w:rsidR="00E76B52" w:rsidRPr="00C037FC">
        <w:rPr>
          <w:rFonts w:ascii="David" w:hAnsi="David" w:cs="David"/>
          <w:sz w:val="24"/>
          <w:szCs w:val="24"/>
          <w:rtl/>
        </w:rPr>
        <w:t>נמצא</w:t>
      </w:r>
      <w:r w:rsidRPr="00C037FC">
        <w:rPr>
          <w:rFonts w:ascii="David" w:hAnsi="David" w:cs="David"/>
          <w:sz w:val="24"/>
          <w:szCs w:val="24"/>
          <w:rtl/>
        </w:rPr>
        <w:t xml:space="preserve"> כי אימהות מקבוצת הניסוי מייחסות את התפתחות הילד להשקעה חינוכית ישירה שלהן או של האב בילד (למשל "השקענו בו", "האב משחק אתו ומלמד אותו") ואילו אימהות מקבוצת הביקורת מייחסות את התפתחות הילד לגורמים שמחוץ לבית (לדוגמה "למד מאחרים", "קונים לו צעצועים").</w:t>
      </w:r>
    </w:p>
    <w:p w14:paraId="00115F23" w14:textId="77777777" w:rsidR="00C13CAB" w:rsidRDefault="00AC4700" w:rsidP="00C13CAB">
      <w:pPr>
        <w:pStyle w:val="aa"/>
        <w:numPr>
          <w:ilvl w:val="0"/>
          <w:numId w:val="10"/>
        </w:numPr>
        <w:spacing w:before="120" w:after="0" w:line="360" w:lineRule="auto"/>
        <w:jc w:val="both"/>
        <w:rPr>
          <w:rFonts w:ascii="David" w:hAnsi="David" w:cs="David"/>
          <w:sz w:val="24"/>
          <w:szCs w:val="24"/>
        </w:rPr>
      </w:pPr>
      <w:r w:rsidRPr="00C13CAB">
        <w:rPr>
          <w:rFonts w:ascii="David" w:hAnsi="David" w:cs="David"/>
          <w:b/>
          <w:bCs/>
          <w:sz w:val="24"/>
          <w:szCs w:val="24"/>
          <w:rtl/>
        </w:rPr>
        <w:t>שינויים בדימוי העצמי של ההורה</w:t>
      </w:r>
      <w:r w:rsidR="00234AFC" w:rsidRPr="00C13CAB">
        <w:rPr>
          <w:rFonts w:ascii="David" w:hAnsi="David" w:cs="David"/>
          <w:b/>
          <w:bCs/>
          <w:sz w:val="24"/>
          <w:szCs w:val="24"/>
          <w:rtl/>
        </w:rPr>
        <w:t xml:space="preserve">: </w:t>
      </w:r>
    </w:p>
    <w:p w14:paraId="07681AA5" w14:textId="737F8359" w:rsidR="00AC4700" w:rsidRPr="00C13CAB" w:rsidRDefault="00AC4700" w:rsidP="00657AA9">
      <w:pPr>
        <w:spacing w:before="120" w:after="0" w:line="360" w:lineRule="auto"/>
        <w:ind w:left="-113"/>
        <w:jc w:val="both"/>
        <w:rPr>
          <w:rFonts w:ascii="David" w:hAnsi="David" w:cs="David"/>
          <w:sz w:val="24"/>
          <w:szCs w:val="24"/>
          <w:rtl/>
        </w:rPr>
      </w:pPr>
      <w:r w:rsidRPr="00C13CAB">
        <w:rPr>
          <w:rFonts w:ascii="David" w:hAnsi="David" w:cs="David"/>
          <w:sz w:val="24"/>
          <w:szCs w:val="24"/>
          <w:rtl/>
        </w:rPr>
        <w:t>הירשפלד ולוז (1996) ערכו מחקר במטרה לברר אילו שינויים חלו בעמדותיהן של האימהות שהשתתפו בתכניות הור"ים. 321 אימהות התבקשו לדרג את עצמן בתום שנה של השתתפות בתכנית על סולם בן 7 דרגות</w:t>
      </w:r>
      <w:r w:rsidR="007577A9">
        <w:rPr>
          <w:rFonts w:ascii="David" w:hAnsi="David" w:cs="David" w:hint="cs"/>
          <w:sz w:val="24"/>
          <w:szCs w:val="24"/>
          <w:rtl/>
        </w:rPr>
        <w:t>,</w:t>
      </w:r>
      <w:r w:rsidRPr="00C13CAB">
        <w:rPr>
          <w:rFonts w:ascii="David" w:hAnsi="David" w:cs="David"/>
          <w:sz w:val="24"/>
          <w:szCs w:val="24"/>
          <w:rtl/>
        </w:rPr>
        <w:t xml:space="preserve"> לגבי עמדותיהן בנושאים מגוונים בתחילת התכנית ובסיומה, ועד כמה הן מייחסות את השינויים לתכנית</w:t>
      </w:r>
      <w:r w:rsidR="00E76B52" w:rsidRPr="00C13CAB">
        <w:rPr>
          <w:rFonts w:ascii="David" w:hAnsi="David" w:cs="David"/>
          <w:sz w:val="24"/>
          <w:szCs w:val="24"/>
          <w:rtl/>
        </w:rPr>
        <w:t>.</w:t>
      </w:r>
      <w:r w:rsidR="00234AFC" w:rsidRPr="00C13CAB">
        <w:rPr>
          <w:rFonts w:ascii="David" w:hAnsi="David" w:cs="David"/>
          <w:sz w:val="24"/>
          <w:szCs w:val="24"/>
          <w:rtl/>
        </w:rPr>
        <w:t xml:space="preserve"> </w:t>
      </w:r>
      <w:r w:rsidRPr="00C13CAB">
        <w:rPr>
          <w:rFonts w:ascii="David" w:hAnsi="David" w:cs="David"/>
          <w:sz w:val="24"/>
          <w:szCs w:val="24"/>
          <w:rtl/>
        </w:rPr>
        <w:t>17 מדדים נבחנו ורוכזו בחמש קטגוריות: יחס האם כלפי הילד בגיל הרך שהשתתף בתכנית, יחס האם כלפי אחיו הבוגרים ממנו, תפיסת האם את עצמה כאדם בעל יכולת, איכות האינטראקציה עם בן הזוג</w:t>
      </w:r>
      <w:r w:rsidR="00657AA9">
        <w:rPr>
          <w:rFonts w:ascii="David" w:hAnsi="David" w:cs="David" w:hint="cs"/>
          <w:sz w:val="24"/>
          <w:szCs w:val="24"/>
          <w:rtl/>
        </w:rPr>
        <w:t xml:space="preserve">, </w:t>
      </w:r>
      <w:r w:rsidRPr="00C13CAB">
        <w:rPr>
          <w:rFonts w:ascii="David" w:hAnsi="David" w:cs="David"/>
          <w:sz w:val="24"/>
          <w:szCs w:val="24"/>
          <w:rtl/>
        </w:rPr>
        <w:t>מידת מעורבותו בחינוך הילדים</w:t>
      </w:r>
      <w:r w:rsidR="00F4276B" w:rsidRPr="00C13CAB">
        <w:rPr>
          <w:rFonts w:ascii="David" w:hAnsi="David" w:cs="David"/>
          <w:sz w:val="24"/>
          <w:szCs w:val="24"/>
          <w:rtl/>
        </w:rPr>
        <w:t>,</w:t>
      </w:r>
      <w:r w:rsidRPr="00C13CAB">
        <w:rPr>
          <w:rFonts w:ascii="David" w:hAnsi="David" w:cs="David"/>
          <w:sz w:val="24"/>
          <w:szCs w:val="24"/>
          <w:rtl/>
        </w:rPr>
        <w:t xml:space="preserve"> והפתיחות לצרוך שירותים בקהילה. </w:t>
      </w:r>
      <w:r w:rsidR="00D158F8">
        <w:rPr>
          <w:rFonts w:ascii="David" w:hAnsi="David" w:cs="David" w:hint="cs"/>
          <w:sz w:val="24"/>
          <w:szCs w:val="24"/>
          <w:rtl/>
        </w:rPr>
        <w:t>לוח 1 להלן משווה בין אחוז האימהות שנתנו לעצמן ציון מרבי (ציון 7) לפני התכנית ובסיומה.</w:t>
      </w:r>
    </w:p>
    <w:p w14:paraId="3FD2DB85" w14:textId="20441D46" w:rsidR="008C0FDA" w:rsidRPr="00C037FC" w:rsidRDefault="00F4276B" w:rsidP="00AC4700">
      <w:pPr>
        <w:spacing w:before="120" w:after="0" w:line="360" w:lineRule="auto"/>
        <w:ind w:left="-58"/>
        <w:jc w:val="both"/>
        <w:rPr>
          <w:rFonts w:ascii="David" w:hAnsi="David" w:cs="David"/>
          <w:b/>
          <w:bCs/>
          <w:sz w:val="24"/>
          <w:szCs w:val="24"/>
          <w:rtl/>
        </w:rPr>
      </w:pPr>
      <w:r w:rsidRPr="00C037FC">
        <w:rPr>
          <w:rFonts w:ascii="David" w:hAnsi="David" w:cs="David"/>
          <w:b/>
          <w:bCs/>
          <w:sz w:val="24"/>
          <w:szCs w:val="24"/>
          <w:rtl/>
        </w:rPr>
        <w:t xml:space="preserve">לוח  1: </w:t>
      </w:r>
      <w:r w:rsidR="000F554F" w:rsidRPr="00C037FC">
        <w:rPr>
          <w:rFonts w:ascii="David" w:hAnsi="David" w:cs="David"/>
          <w:b/>
          <w:bCs/>
          <w:sz w:val="24"/>
          <w:szCs w:val="24"/>
          <w:rtl/>
        </w:rPr>
        <w:t>אחוז האימהות שנתנו לעצמן ציון מרבי בשינויי עמדות, לפני ואחרי התכנית</w:t>
      </w:r>
    </w:p>
    <w:tbl>
      <w:tblPr>
        <w:bidiVisual/>
        <w:tblW w:w="0" w:type="auto"/>
        <w:tblInd w:w="-8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422"/>
        <w:gridCol w:w="1558"/>
        <w:gridCol w:w="1935"/>
        <w:gridCol w:w="1229"/>
      </w:tblGrid>
      <w:tr w:rsidR="00AC4700" w:rsidRPr="00C037FC" w14:paraId="33D2B17C" w14:textId="77777777" w:rsidTr="00D158F8">
        <w:tc>
          <w:tcPr>
            <w:tcW w:w="4422" w:type="dxa"/>
            <w:tcBorders>
              <w:top w:val="triple" w:sz="4" w:space="0" w:color="auto"/>
              <w:left w:val="triple" w:sz="4" w:space="0" w:color="auto"/>
              <w:bottom w:val="triple" w:sz="4" w:space="0" w:color="auto"/>
              <w:right w:val="triple" w:sz="4" w:space="0" w:color="auto"/>
            </w:tcBorders>
          </w:tcPr>
          <w:p w14:paraId="659502DE" w14:textId="77777777" w:rsidR="00AC4700" w:rsidRPr="00C037FC" w:rsidRDefault="00AC4700" w:rsidP="001F46DE">
            <w:pPr>
              <w:spacing w:after="0" w:line="360" w:lineRule="auto"/>
              <w:jc w:val="both"/>
              <w:rPr>
                <w:rFonts w:ascii="David" w:hAnsi="David" w:cs="David"/>
                <w:b/>
                <w:bCs/>
                <w:sz w:val="24"/>
                <w:szCs w:val="24"/>
              </w:rPr>
            </w:pPr>
            <w:r w:rsidRPr="00C037FC">
              <w:rPr>
                <w:rFonts w:ascii="David" w:hAnsi="David" w:cs="David"/>
                <w:b/>
                <w:bCs/>
                <w:sz w:val="24"/>
                <w:szCs w:val="24"/>
                <w:rtl/>
              </w:rPr>
              <w:t>הקטגוריות והמדדים שנבדקו</w:t>
            </w:r>
          </w:p>
        </w:tc>
        <w:tc>
          <w:tcPr>
            <w:tcW w:w="1558" w:type="dxa"/>
            <w:tcBorders>
              <w:top w:val="triple" w:sz="4" w:space="0" w:color="auto"/>
              <w:left w:val="triple" w:sz="4" w:space="0" w:color="auto"/>
              <w:bottom w:val="triple" w:sz="4" w:space="0" w:color="auto"/>
              <w:right w:val="triple" w:sz="4" w:space="0" w:color="auto"/>
            </w:tcBorders>
          </w:tcPr>
          <w:p w14:paraId="209BDEEF" w14:textId="77777777" w:rsidR="00AC4700" w:rsidRPr="00C037FC" w:rsidRDefault="00AC4700" w:rsidP="001F46DE">
            <w:pPr>
              <w:spacing w:after="0" w:line="240" w:lineRule="auto"/>
              <w:jc w:val="both"/>
              <w:rPr>
                <w:rFonts w:ascii="David" w:hAnsi="David" w:cs="David"/>
                <w:b/>
                <w:bCs/>
                <w:spacing w:val="-20"/>
                <w:sz w:val="24"/>
                <w:szCs w:val="24"/>
              </w:rPr>
            </w:pPr>
            <w:r w:rsidRPr="00C037FC">
              <w:rPr>
                <w:rFonts w:ascii="David" w:hAnsi="David" w:cs="David"/>
                <w:b/>
                <w:bCs/>
                <w:spacing w:val="-20"/>
                <w:sz w:val="24"/>
                <w:szCs w:val="24"/>
                <w:rtl/>
              </w:rPr>
              <w:t>אחוז האימהות  שנתנו לעצמן ציון מקסימלי (7)</w:t>
            </w:r>
          </w:p>
          <w:p w14:paraId="16C439F6" w14:textId="77777777" w:rsidR="00AC4700" w:rsidRPr="00C037FC" w:rsidRDefault="00AC4700" w:rsidP="001F46DE">
            <w:pPr>
              <w:spacing w:after="0" w:line="240" w:lineRule="auto"/>
              <w:jc w:val="both"/>
              <w:rPr>
                <w:rFonts w:ascii="David" w:hAnsi="David" w:cs="David"/>
                <w:b/>
                <w:bCs/>
                <w:sz w:val="24"/>
                <w:szCs w:val="24"/>
              </w:rPr>
            </w:pPr>
            <w:r w:rsidRPr="00C037FC">
              <w:rPr>
                <w:rFonts w:ascii="David" w:hAnsi="David" w:cs="David"/>
                <w:b/>
                <w:bCs/>
                <w:spacing w:val="-20"/>
                <w:sz w:val="24"/>
                <w:szCs w:val="24"/>
                <w:rtl/>
              </w:rPr>
              <w:t xml:space="preserve"> לפני השתתפות בתוכנית</w:t>
            </w:r>
          </w:p>
        </w:tc>
        <w:tc>
          <w:tcPr>
            <w:tcW w:w="1935" w:type="dxa"/>
            <w:tcBorders>
              <w:top w:val="triple" w:sz="4" w:space="0" w:color="auto"/>
              <w:left w:val="triple" w:sz="4" w:space="0" w:color="auto"/>
              <w:bottom w:val="triple" w:sz="4" w:space="0" w:color="auto"/>
              <w:right w:val="triple" w:sz="4" w:space="0" w:color="auto"/>
            </w:tcBorders>
          </w:tcPr>
          <w:p w14:paraId="00F0629F" w14:textId="77777777" w:rsidR="00AC4700" w:rsidRPr="00C037FC" w:rsidRDefault="00AC4700" w:rsidP="001F46DE">
            <w:pPr>
              <w:spacing w:after="0" w:line="240" w:lineRule="auto"/>
              <w:jc w:val="both"/>
              <w:rPr>
                <w:rFonts w:ascii="David" w:hAnsi="David" w:cs="David"/>
                <w:b/>
                <w:bCs/>
                <w:sz w:val="24"/>
                <w:szCs w:val="24"/>
              </w:rPr>
            </w:pPr>
            <w:r w:rsidRPr="00C037FC">
              <w:rPr>
                <w:rFonts w:ascii="David" w:hAnsi="David" w:cs="David"/>
                <w:b/>
                <w:bCs/>
                <w:sz w:val="24"/>
                <w:szCs w:val="24"/>
                <w:rtl/>
              </w:rPr>
              <w:t>אחוז האימהות שנתנו לעצמן ציון מקסימלי (7) לאחר שנה של השתתפות בתוכנית</w:t>
            </w:r>
          </w:p>
        </w:tc>
        <w:tc>
          <w:tcPr>
            <w:tcW w:w="1229" w:type="dxa"/>
            <w:tcBorders>
              <w:top w:val="triple" w:sz="4" w:space="0" w:color="auto"/>
              <w:left w:val="triple" w:sz="4" w:space="0" w:color="auto"/>
              <w:bottom w:val="triple" w:sz="4" w:space="0" w:color="auto"/>
              <w:right w:val="triple" w:sz="4" w:space="0" w:color="auto"/>
            </w:tcBorders>
          </w:tcPr>
          <w:p w14:paraId="21040F7B" w14:textId="77777777" w:rsidR="00AC4700" w:rsidRPr="00C037FC" w:rsidRDefault="00AC4700" w:rsidP="001F46DE">
            <w:pPr>
              <w:spacing w:after="0" w:line="240" w:lineRule="auto"/>
              <w:jc w:val="both"/>
              <w:rPr>
                <w:rFonts w:ascii="David" w:hAnsi="David" w:cs="David"/>
                <w:b/>
                <w:bCs/>
                <w:sz w:val="24"/>
                <w:szCs w:val="24"/>
                <w:rtl/>
              </w:rPr>
            </w:pPr>
            <w:r w:rsidRPr="00C037FC">
              <w:rPr>
                <w:rFonts w:ascii="David" w:hAnsi="David" w:cs="David"/>
                <w:b/>
                <w:bCs/>
                <w:sz w:val="24"/>
                <w:szCs w:val="24"/>
                <w:rtl/>
              </w:rPr>
              <w:t>רמת מובהקות</w:t>
            </w:r>
          </w:p>
        </w:tc>
      </w:tr>
      <w:tr w:rsidR="00AC4700" w:rsidRPr="00C037FC" w14:paraId="11CB00C6" w14:textId="77777777" w:rsidTr="00D158F8">
        <w:tc>
          <w:tcPr>
            <w:tcW w:w="4422" w:type="dxa"/>
            <w:tcBorders>
              <w:top w:val="triple" w:sz="4" w:space="0" w:color="auto"/>
              <w:left w:val="single" w:sz="4" w:space="0" w:color="auto"/>
              <w:bottom w:val="single" w:sz="4" w:space="0" w:color="auto"/>
              <w:right w:val="single" w:sz="4" w:space="0" w:color="auto"/>
            </w:tcBorders>
          </w:tcPr>
          <w:p w14:paraId="34EFB22F" w14:textId="23486E8B" w:rsidR="00AC4700" w:rsidRPr="00C037FC" w:rsidRDefault="00AC4700" w:rsidP="00D158F8">
            <w:pPr>
              <w:spacing w:after="0" w:line="360" w:lineRule="auto"/>
              <w:jc w:val="both"/>
              <w:rPr>
                <w:rFonts w:ascii="David" w:hAnsi="David" w:cs="David"/>
                <w:b/>
                <w:bCs/>
                <w:sz w:val="24"/>
                <w:szCs w:val="24"/>
                <w:u w:val="single"/>
                <w:rtl/>
              </w:rPr>
            </w:pPr>
            <w:r w:rsidRPr="00C037FC">
              <w:rPr>
                <w:rFonts w:ascii="David" w:hAnsi="David" w:cs="David"/>
                <w:b/>
                <w:bCs/>
                <w:sz w:val="24"/>
                <w:szCs w:val="24"/>
                <w:u w:val="single"/>
                <w:rtl/>
              </w:rPr>
              <w:t>1.התייחסות ה</w:t>
            </w:r>
            <w:r w:rsidR="00D158F8">
              <w:rPr>
                <w:rFonts w:ascii="David" w:hAnsi="David" w:cs="David" w:hint="cs"/>
                <w:b/>
                <w:bCs/>
                <w:sz w:val="24"/>
                <w:szCs w:val="24"/>
                <w:u w:val="single"/>
                <w:rtl/>
              </w:rPr>
              <w:t>אם</w:t>
            </w:r>
            <w:r w:rsidRPr="00C037FC">
              <w:rPr>
                <w:rFonts w:ascii="David" w:hAnsi="David" w:cs="David"/>
                <w:b/>
                <w:bCs/>
                <w:sz w:val="24"/>
                <w:szCs w:val="24"/>
                <w:u w:val="single"/>
                <w:rtl/>
              </w:rPr>
              <w:t xml:space="preserve"> לילד עימו ה</w:t>
            </w:r>
            <w:r w:rsidR="00D158F8">
              <w:rPr>
                <w:rFonts w:ascii="David" w:hAnsi="David" w:cs="David" w:hint="cs"/>
                <w:b/>
                <w:bCs/>
                <w:sz w:val="24"/>
                <w:szCs w:val="24"/>
                <w:u w:val="single"/>
                <w:rtl/>
              </w:rPr>
              <w:t>יא</w:t>
            </w:r>
            <w:r w:rsidRPr="00C037FC">
              <w:rPr>
                <w:rFonts w:ascii="David" w:hAnsi="David" w:cs="David"/>
                <w:b/>
                <w:bCs/>
                <w:sz w:val="24"/>
                <w:szCs w:val="24"/>
                <w:u w:val="single"/>
                <w:rtl/>
              </w:rPr>
              <w:t xml:space="preserve"> משתל</w:t>
            </w:r>
            <w:r w:rsidR="00D158F8">
              <w:rPr>
                <w:rFonts w:ascii="David" w:hAnsi="David" w:cs="David" w:hint="cs"/>
                <w:b/>
                <w:bCs/>
                <w:sz w:val="24"/>
                <w:szCs w:val="24"/>
                <w:u w:val="single"/>
                <w:rtl/>
              </w:rPr>
              <w:t>מת</w:t>
            </w:r>
            <w:r w:rsidRPr="00C037FC">
              <w:rPr>
                <w:rFonts w:ascii="David" w:hAnsi="David" w:cs="David"/>
                <w:b/>
                <w:bCs/>
                <w:sz w:val="24"/>
                <w:szCs w:val="24"/>
                <w:u w:val="single"/>
                <w:rtl/>
              </w:rPr>
              <w:t xml:space="preserve">  בתוכנית:</w:t>
            </w:r>
          </w:p>
          <w:p w14:paraId="6A9385E2" w14:textId="77777777" w:rsidR="00AC4700" w:rsidRPr="00C037FC" w:rsidRDefault="00AC4700" w:rsidP="001F46DE">
            <w:pPr>
              <w:pStyle w:val="ab"/>
              <w:spacing w:after="0"/>
              <w:ind w:left="0"/>
              <w:rPr>
                <w:rFonts w:ascii="David" w:hAnsi="David" w:cs="David"/>
                <w:b/>
                <w:bCs/>
                <w:sz w:val="24"/>
                <w:szCs w:val="24"/>
                <w:rtl/>
              </w:rPr>
            </w:pPr>
            <w:r w:rsidRPr="00C037FC">
              <w:rPr>
                <w:rFonts w:ascii="David" w:hAnsi="David" w:cs="David"/>
                <w:sz w:val="24"/>
                <w:szCs w:val="24"/>
                <w:rtl/>
              </w:rPr>
              <w:t xml:space="preserve"> א. מידת הכבוד והערכה כלפי הילד</w:t>
            </w:r>
          </w:p>
          <w:p w14:paraId="38841844" w14:textId="77777777" w:rsidR="00AC4700" w:rsidRPr="00C037FC" w:rsidRDefault="00AC4700" w:rsidP="001F46DE">
            <w:pPr>
              <w:spacing w:after="0" w:line="360" w:lineRule="auto"/>
              <w:rPr>
                <w:rFonts w:ascii="David" w:hAnsi="David" w:cs="David"/>
                <w:b/>
                <w:sz w:val="24"/>
                <w:szCs w:val="24"/>
                <w:rtl/>
              </w:rPr>
            </w:pPr>
            <w:r w:rsidRPr="00C037FC">
              <w:rPr>
                <w:rFonts w:ascii="David" w:hAnsi="David" w:cs="David"/>
                <w:b/>
                <w:sz w:val="24"/>
                <w:szCs w:val="24"/>
                <w:rtl/>
              </w:rPr>
              <w:t xml:space="preserve"> ב. מידת סבלנות כלפי הילד</w:t>
            </w:r>
            <w:r w:rsidRPr="00C037FC">
              <w:rPr>
                <w:rFonts w:ascii="David" w:hAnsi="David" w:cs="David"/>
                <w:b/>
                <w:sz w:val="24"/>
                <w:szCs w:val="24"/>
                <w:rtl/>
              </w:rPr>
              <w:br/>
              <w:t xml:space="preserve"> ג. מידת היוזמה של האם לפעילות עם הילד</w:t>
            </w:r>
          </w:p>
          <w:p w14:paraId="3EA3ACBD" w14:textId="77777777" w:rsidR="00AC4700" w:rsidRPr="00C037FC" w:rsidRDefault="00AC4700" w:rsidP="001F46DE">
            <w:pPr>
              <w:spacing w:after="0" w:line="360" w:lineRule="auto"/>
              <w:jc w:val="both"/>
              <w:rPr>
                <w:rFonts w:ascii="David" w:hAnsi="David" w:cs="David"/>
                <w:b/>
                <w:w w:val="90"/>
                <w:sz w:val="24"/>
                <w:szCs w:val="24"/>
                <w:rtl/>
              </w:rPr>
            </w:pPr>
            <w:r w:rsidRPr="00C037FC">
              <w:rPr>
                <w:rFonts w:ascii="David" w:hAnsi="David" w:cs="David"/>
                <w:b/>
                <w:sz w:val="24"/>
                <w:szCs w:val="24"/>
                <w:rtl/>
              </w:rPr>
              <w:t xml:space="preserve">ד. </w:t>
            </w:r>
            <w:r w:rsidRPr="00C037FC">
              <w:rPr>
                <w:rFonts w:ascii="David" w:hAnsi="David" w:cs="David"/>
                <w:b/>
                <w:w w:val="90"/>
                <w:sz w:val="24"/>
                <w:szCs w:val="24"/>
                <w:rtl/>
              </w:rPr>
              <w:t>המידה בה האם מאפשרת לילד להפעילה במשחקים</w:t>
            </w:r>
          </w:p>
          <w:p w14:paraId="2826A5C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ה. מידת ההקפדה על הצבת גבולות ברורים לילד</w:t>
            </w:r>
          </w:p>
          <w:p w14:paraId="63490EDB" w14:textId="77777777" w:rsidR="00AC4700" w:rsidRDefault="00AC4700" w:rsidP="001F46DE">
            <w:pPr>
              <w:spacing w:after="0" w:line="360" w:lineRule="auto"/>
              <w:jc w:val="both"/>
              <w:rPr>
                <w:rFonts w:ascii="David" w:hAnsi="David" w:cs="David"/>
                <w:sz w:val="24"/>
                <w:szCs w:val="24"/>
                <w:rtl/>
              </w:rPr>
            </w:pPr>
            <w:r w:rsidRPr="00C037FC">
              <w:rPr>
                <w:rFonts w:ascii="David" w:hAnsi="David" w:cs="David"/>
                <w:sz w:val="24"/>
                <w:szCs w:val="24"/>
                <w:rtl/>
              </w:rPr>
              <w:t>ו. מידת היכולת של האם ליהנות ממשחק עם ילדה</w:t>
            </w:r>
          </w:p>
          <w:p w14:paraId="19E95F28" w14:textId="77777777" w:rsidR="002242B6" w:rsidRDefault="002242B6" w:rsidP="001F46DE">
            <w:pPr>
              <w:spacing w:after="0" w:line="360" w:lineRule="auto"/>
              <w:jc w:val="both"/>
              <w:rPr>
                <w:rFonts w:ascii="David" w:hAnsi="David" w:cs="David"/>
                <w:sz w:val="24"/>
                <w:szCs w:val="24"/>
                <w:rtl/>
              </w:rPr>
            </w:pPr>
          </w:p>
          <w:p w14:paraId="6DB38CD3" w14:textId="04CBCFA3" w:rsidR="002242B6" w:rsidRPr="00C037FC" w:rsidRDefault="002242B6" w:rsidP="001F46DE">
            <w:pPr>
              <w:spacing w:after="0" w:line="360" w:lineRule="auto"/>
              <w:jc w:val="both"/>
              <w:rPr>
                <w:rFonts w:ascii="David" w:hAnsi="David" w:cs="David"/>
                <w:sz w:val="24"/>
                <w:szCs w:val="24"/>
              </w:rPr>
            </w:pPr>
          </w:p>
        </w:tc>
        <w:tc>
          <w:tcPr>
            <w:tcW w:w="1558" w:type="dxa"/>
            <w:tcBorders>
              <w:top w:val="triple" w:sz="4" w:space="0" w:color="auto"/>
              <w:left w:val="single" w:sz="4" w:space="0" w:color="auto"/>
              <w:bottom w:val="single" w:sz="4" w:space="0" w:color="auto"/>
              <w:right w:val="single" w:sz="4" w:space="0" w:color="auto"/>
            </w:tcBorders>
          </w:tcPr>
          <w:p w14:paraId="1C2E7550" w14:textId="77777777" w:rsidR="00AC4700" w:rsidRPr="00C037FC" w:rsidRDefault="00AC4700" w:rsidP="001F46DE">
            <w:pPr>
              <w:spacing w:after="0" w:line="360" w:lineRule="auto"/>
              <w:jc w:val="both"/>
              <w:rPr>
                <w:rFonts w:ascii="David" w:hAnsi="David" w:cs="David"/>
                <w:b/>
                <w:sz w:val="24"/>
                <w:szCs w:val="24"/>
                <w:rtl/>
              </w:rPr>
            </w:pPr>
          </w:p>
          <w:p w14:paraId="3D573EE0" w14:textId="77777777" w:rsidR="00AC4700" w:rsidRPr="00C037FC" w:rsidRDefault="00AC4700" w:rsidP="001F46DE">
            <w:pPr>
              <w:spacing w:after="0" w:line="360" w:lineRule="auto"/>
              <w:jc w:val="both"/>
              <w:rPr>
                <w:rFonts w:ascii="David" w:hAnsi="David" w:cs="David"/>
                <w:b/>
                <w:sz w:val="24"/>
                <w:szCs w:val="24"/>
                <w:rtl/>
              </w:rPr>
            </w:pPr>
          </w:p>
          <w:p w14:paraId="5713F5C9"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31.1%</w:t>
            </w:r>
          </w:p>
          <w:p w14:paraId="33C8F4C4"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27.7%</w:t>
            </w:r>
          </w:p>
          <w:p w14:paraId="3F62C763"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15.4%</w:t>
            </w:r>
          </w:p>
          <w:p w14:paraId="4B88060B"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20.6%</w:t>
            </w:r>
            <w:r w:rsidRPr="00C037FC">
              <w:rPr>
                <w:rFonts w:ascii="David" w:hAnsi="David" w:cs="David"/>
                <w:b/>
                <w:sz w:val="24"/>
                <w:szCs w:val="24"/>
                <w:rtl/>
              </w:rPr>
              <w:br/>
              <w:t>19.9%</w:t>
            </w:r>
          </w:p>
          <w:p w14:paraId="3C5CAF1C" w14:textId="77777777" w:rsidR="00AC4700" w:rsidRPr="00C037FC" w:rsidRDefault="00AC4700" w:rsidP="001F46DE">
            <w:pPr>
              <w:spacing w:after="0" w:line="360" w:lineRule="auto"/>
              <w:jc w:val="both"/>
              <w:rPr>
                <w:rFonts w:ascii="David" w:hAnsi="David" w:cs="David"/>
                <w:sz w:val="24"/>
                <w:szCs w:val="24"/>
              </w:rPr>
            </w:pPr>
            <w:r w:rsidRPr="00C037FC">
              <w:rPr>
                <w:rFonts w:ascii="David" w:hAnsi="David" w:cs="David"/>
                <w:b/>
                <w:sz w:val="24"/>
                <w:szCs w:val="24"/>
                <w:rtl/>
              </w:rPr>
              <w:t>23.5%</w:t>
            </w:r>
          </w:p>
        </w:tc>
        <w:tc>
          <w:tcPr>
            <w:tcW w:w="1935" w:type="dxa"/>
            <w:tcBorders>
              <w:top w:val="triple" w:sz="4" w:space="0" w:color="auto"/>
              <w:left w:val="single" w:sz="4" w:space="0" w:color="auto"/>
              <w:bottom w:val="single" w:sz="4" w:space="0" w:color="auto"/>
              <w:right w:val="single" w:sz="4" w:space="0" w:color="auto"/>
            </w:tcBorders>
          </w:tcPr>
          <w:p w14:paraId="4AB69A37" w14:textId="77777777" w:rsidR="00AC4700" w:rsidRPr="00C037FC" w:rsidRDefault="00AC4700" w:rsidP="001F46DE">
            <w:pPr>
              <w:spacing w:after="0" w:line="360" w:lineRule="auto"/>
              <w:jc w:val="both"/>
              <w:rPr>
                <w:rFonts w:ascii="David" w:hAnsi="David" w:cs="David"/>
                <w:b/>
                <w:sz w:val="24"/>
                <w:szCs w:val="24"/>
              </w:rPr>
            </w:pPr>
          </w:p>
          <w:p w14:paraId="5A47100A" w14:textId="77777777" w:rsidR="00AC4700" w:rsidRPr="00C037FC" w:rsidRDefault="00AC4700" w:rsidP="001F46DE">
            <w:pPr>
              <w:spacing w:after="0" w:line="360" w:lineRule="auto"/>
              <w:jc w:val="both"/>
              <w:rPr>
                <w:rFonts w:ascii="David" w:hAnsi="David" w:cs="David"/>
                <w:b/>
                <w:sz w:val="24"/>
                <w:szCs w:val="24"/>
                <w:rtl/>
              </w:rPr>
            </w:pPr>
          </w:p>
          <w:p w14:paraId="733F2439"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68.5%</w:t>
            </w:r>
          </w:p>
          <w:p w14:paraId="585DA1A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50%</w:t>
            </w:r>
          </w:p>
          <w:p w14:paraId="1B107D89"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46.6%</w:t>
            </w:r>
          </w:p>
          <w:p w14:paraId="62ACA4C5"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50.9%</w:t>
            </w:r>
          </w:p>
          <w:p w14:paraId="1439F5A8"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42.2%</w:t>
            </w:r>
          </w:p>
          <w:p w14:paraId="0E91EA94" w14:textId="77777777" w:rsidR="00AC4700" w:rsidRPr="00C037FC" w:rsidRDefault="00AC4700" w:rsidP="001F46DE">
            <w:pPr>
              <w:spacing w:after="0" w:line="360" w:lineRule="auto"/>
              <w:jc w:val="both"/>
              <w:rPr>
                <w:rFonts w:ascii="David" w:hAnsi="David" w:cs="David"/>
                <w:sz w:val="24"/>
                <w:szCs w:val="24"/>
              </w:rPr>
            </w:pPr>
            <w:r w:rsidRPr="00C037FC">
              <w:rPr>
                <w:rFonts w:ascii="David" w:hAnsi="David" w:cs="David"/>
                <w:b/>
                <w:sz w:val="24"/>
                <w:szCs w:val="24"/>
                <w:rtl/>
              </w:rPr>
              <w:t>58.4%</w:t>
            </w:r>
          </w:p>
        </w:tc>
        <w:tc>
          <w:tcPr>
            <w:tcW w:w="1229" w:type="dxa"/>
            <w:tcBorders>
              <w:top w:val="triple" w:sz="4" w:space="0" w:color="auto"/>
              <w:left w:val="single" w:sz="4" w:space="0" w:color="auto"/>
              <w:bottom w:val="single" w:sz="4" w:space="0" w:color="auto"/>
              <w:right w:val="single" w:sz="4" w:space="0" w:color="auto"/>
            </w:tcBorders>
          </w:tcPr>
          <w:p w14:paraId="0EE0DA41" w14:textId="77777777" w:rsidR="00AC4700" w:rsidRPr="00C037FC" w:rsidRDefault="00AC4700" w:rsidP="001F46DE">
            <w:pPr>
              <w:spacing w:after="0" w:line="360" w:lineRule="auto"/>
              <w:jc w:val="both"/>
              <w:rPr>
                <w:rFonts w:ascii="David" w:hAnsi="David" w:cs="David"/>
                <w:b/>
                <w:sz w:val="24"/>
                <w:szCs w:val="24"/>
                <w:rtl/>
              </w:rPr>
            </w:pPr>
          </w:p>
          <w:p w14:paraId="6321A2B6" w14:textId="77777777" w:rsidR="00AC4700" w:rsidRPr="00C037FC" w:rsidRDefault="00AC4700" w:rsidP="001F46DE">
            <w:pPr>
              <w:spacing w:after="0" w:line="360" w:lineRule="auto"/>
              <w:jc w:val="both"/>
              <w:rPr>
                <w:rFonts w:ascii="David" w:hAnsi="David" w:cs="David"/>
                <w:b/>
                <w:sz w:val="24"/>
                <w:szCs w:val="24"/>
                <w:rtl/>
              </w:rPr>
            </w:pPr>
          </w:p>
          <w:p w14:paraId="1C6C1BAD"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7A6E837A"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7CB6D208"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0CA480B5" w14:textId="77777777" w:rsidR="00AC4700" w:rsidRPr="00C037FC" w:rsidRDefault="00AC4700" w:rsidP="001F46DE">
            <w:pPr>
              <w:spacing w:after="0" w:line="360" w:lineRule="auto"/>
              <w:jc w:val="both"/>
              <w:rPr>
                <w:rFonts w:ascii="David" w:hAnsi="David" w:cs="David"/>
                <w:bCs/>
                <w:sz w:val="24"/>
                <w:szCs w:val="24"/>
              </w:rPr>
            </w:pPr>
            <w:r w:rsidRPr="00C037FC">
              <w:rPr>
                <w:rFonts w:ascii="David" w:hAnsi="David" w:cs="David"/>
                <w:bCs/>
                <w:sz w:val="24"/>
                <w:szCs w:val="24"/>
              </w:rPr>
              <w:t>p&lt;0.001</w:t>
            </w:r>
          </w:p>
          <w:p w14:paraId="1DEA66B7" w14:textId="77777777" w:rsidR="00AC4700" w:rsidRPr="00C037FC" w:rsidRDefault="00AC4700" w:rsidP="001F46DE">
            <w:pPr>
              <w:spacing w:after="0" w:line="360" w:lineRule="auto"/>
              <w:jc w:val="both"/>
              <w:rPr>
                <w:rFonts w:ascii="David" w:hAnsi="David" w:cs="David"/>
                <w:bCs/>
                <w:sz w:val="24"/>
                <w:szCs w:val="24"/>
              </w:rPr>
            </w:pPr>
            <w:r w:rsidRPr="00C037FC">
              <w:rPr>
                <w:rFonts w:ascii="David" w:hAnsi="David" w:cs="David"/>
                <w:bCs/>
                <w:sz w:val="24"/>
                <w:szCs w:val="24"/>
              </w:rPr>
              <w:t>p&lt;0.001</w:t>
            </w:r>
          </w:p>
          <w:p w14:paraId="44732E7B"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tc>
      </w:tr>
      <w:tr w:rsidR="00AC4700" w:rsidRPr="00C037FC" w14:paraId="0D2CEEBB" w14:textId="77777777" w:rsidTr="00D158F8">
        <w:tc>
          <w:tcPr>
            <w:tcW w:w="4422" w:type="dxa"/>
            <w:tcBorders>
              <w:top w:val="single" w:sz="4" w:space="0" w:color="auto"/>
              <w:left w:val="single" w:sz="4" w:space="0" w:color="auto"/>
              <w:bottom w:val="single" w:sz="4" w:space="0" w:color="auto"/>
              <w:right w:val="single" w:sz="4" w:space="0" w:color="auto"/>
            </w:tcBorders>
          </w:tcPr>
          <w:p w14:paraId="33E96879" w14:textId="2CC5823F" w:rsidR="00AC4700" w:rsidRPr="00C037FC" w:rsidRDefault="00AC4700" w:rsidP="00D158F8">
            <w:pPr>
              <w:spacing w:after="0" w:line="360" w:lineRule="auto"/>
              <w:ind w:left="29"/>
              <w:jc w:val="both"/>
              <w:rPr>
                <w:rFonts w:ascii="David" w:hAnsi="David" w:cs="David"/>
                <w:b/>
                <w:sz w:val="24"/>
                <w:szCs w:val="24"/>
              </w:rPr>
            </w:pPr>
            <w:r w:rsidRPr="00C037FC">
              <w:rPr>
                <w:rFonts w:ascii="David" w:hAnsi="David" w:cs="David"/>
                <w:b/>
                <w:bCs/>
                <w:sz w:val="24"/>
                <w:szCs w:val="24"/>
                <w:u w:val="single"/>
                <w:rtl/>
              </w:rPr>
              <w:lastRenderedPageBreak/>
              <w:t>2. התייחסות ה</w:t>
            </w:r>
            <w:r w:rsidR="00D158F8">
              <w:rPr>
                <w:rFonts w:ascii="David" w:hAnsi="David" w:cs="David" w:hint="cs"/>
                <w:b/>
                <w:bCs/>
                <w:sz w:val="24"/>
                <w:szCs w:val="24"/>
                <w:u w:val="single"/>
                <w:rtl/>
              </w:rPr>
              <w:t>אם</w:t>
            </w:r>
            <w:r w:rsidRPr="00C037FC">
              <w:rPr>
                <w:rFonts w:ascii="David" w:hAnsi="David" w:cs="David"/>
                <w:b/>
                <w:bCs/>
                <w:sz w:val="24"/>
                <w:szCs w:val="24"/>
                <w:u w:val="single"/>
                <w:rtl/>
              </w:rPr>
              <w:t xml:space="preserve"> כלפי הילדים האחרים</w:t>
            </w:r>
            <w:r w:rsidRPr="00C037FC">
              <w:rPr>
                <w:rFonts w:ascii="David" w:hAnsi="David" w:cs="David"/>
                <w:b/>
                <w:sz w:val="24"/>
                <w:szCs w:val="24"/>
                <w:rtl/>
              </w:rPr>
              <w:t>:</w:t>
            </w:r>
          </w:p>
          <w:p w14:paraId="1C59BACF"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 xml:space="preserve"> א. סבלנות לשחק עימם</w:t>
            </w:r>
          </w:p>
          <w:p w14:paraId="39604A4D"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 xml:space="preserve"> ב. סבלנות כללית כלפי חינוך ילדים</w:t>
            </w:r>
          </w:p>
          <w:p w14:paraId="3EF5391E" w14:textId="77777777" w:rsidR="00AC4700" w:rsidRDefault="00AC4700" w:rsidP="001F46DE">
            <w:pPr>
              <w:spacing w:after="0" w:line="360" w:lineRule="auto"/>
              <w:jc w:val="both"/>
              <w:rPr>
                <w:rFonts w:ascii="David" w:hAnsi="David" w:cs="David"/>
                <w:sz w:val="24"/>
                <w:szCs w:val="24"/>
                <w:rtl/>
              </w:rPr>
            </w:pPr>
            <w:r w:rsidRPr="00C037FC">
              <w:rPr>
                <w:rFonts w:ascii="David" w:hAnsi="David" w:cs="David"/>
                <w:b/>
                <w:sz w:val="24"/>
                <w:szCs w:val="24"/>
                <w:rtl/>
              </w:rPr>
              <w:t xml:space="preserve"> ג. עידוד הילדים ליזום פעילויות חינוכיות</w:t>
            </w:r>
          </w:p>
          <w:p w14:paraId="3E0F412B" w14:textId="28F44B30" w:rsidR="002242B6" w:rsidRPr="00C037FC" w:rsidRDefault="002242B6" w:rsidP="001F46DE">
            <w:pPr>
              <w:spacing w:after="0" w:line="360" w:lineRule="auto"/>
              <w:jc w:val="both"/>
              <w:rPr>
                <w:rFonts w:ascii="David" w:hAnsi="David" w:cs="David"/>
                <w:sz w:val="24"/>
                <w:szCs w:val="24"/>
              </w:rPr>
            </w:pPr>
          </w:p>
        </w:tc>
        <w:tc>
          <w:tcPr>
            <w:tcW w:w="1558" w:type="dxa"/>
            <w:tcBorders>
              <w:top w:val="single" w:sz="4" w:space="0" w:color="auto"/>
              <w:left w:val="single" w:sz="4" w:space="0" w:color="auto"/>
              <w:bottom w:val="single" w:sz="4" w:space="0" w:color="auto"/>
              <w:right w:val="single" w:sz="4" w:space="0" w:color="auto"/>
            </w:tcBorders>
          </w:tcPr>
          <w:p w14:paraId="6A43D640" w14:textId="77777777" w:rsidR="00AC4700" w:rsidRPr="00C037FC" w:rsidRDefault="00AC4700" w:rsidP="001F46DE">
            <w:pPr>
              <w:spacing w:after="0" w:line="360" w:lineRule="auto"/>
              <w:jc w:val="both"/>
              <w:rPr>
                <w:rFonts w:ascii="David" w:hAnsi="David" w:cs="David"/>
                <w:b/>
                <w:sz w:val="24"/>
                <w:szCs w:val="24"/>
              </w:rPr>
            </w:pPr>
          </w:p>
          <w:p w14:paraId="477F47F7"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 xml:space="preserve">14.9% </w:t>
            </w:r>
          </w:p>
          <w:p w14:paraId="78F8AC17"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10.8%</w:t>
            </w:r>
          </w:p>
          <w:p w14:paraId="76EED4A1" w14:textId="77777777" w:rsidR="00AC4700" w:rsidRPr="00C037FC" w:rsidRDefault="00AC4700" w:rsidP="001F46DE">
            <w:pPr>
              <w:spacing w:after="0" w:line="360" w:lineRule="auto"/>
              <w:jc w:val="both"/>
              <w:rPr>
                <w:rFonts w:ascii="David" w:hAnsi="David" w:cs="David"/>
                <w:sz w:val="24"/>
                <w:szCs w:val="24"/>
              </w:rPr>
            </w:pPr>
            <w:r w:rsidRPr="00C037FC">
              <w:rPr>
                <w:rFonts w:ascii="David" w:hAnsi="David" w:cs="David"/>
                <w:b/>
                <w:sz w:val="24"/>
                <w:szCs w:val="24"/>
                <w:rtl/>
              </w:rPr>
              <w:t>18.3%</w:t>
            </w:r>
          </w:p>
        </w:tc>
        <w:tc>
          <w:tcPr>
            <w:tcW w:w="1935" w:type="dxa"/>
            <w:tcBorders>
              <w:top w:val="single" w:sz="4" w:space="0" w:color="auto"/>
              <w:left w:val="single" w:sz="4" w:space="0" w:color="auto"/>
              <w:bottom w:val="single" w:sz="4" w:space="0" w:color="auto"/>
              <w:right w:val="single" w:sz="4" w:space="0" w:color="auto"/>
            </w:tcBorders>
          </w:tcPr>
          <w:p w14:paraId="43602271" w14:textId="77777777" w:rsidR="00AC4700" w:rsidRPr="00C037FC" w:rsidRDefault="00AC4700" w:rsidP="001F46DE">
            <w:pPr>
              <w:spacing w:after="0" w:line="360" w:lineRule="auto"/>
              <w:jc w:val="both"/>
              <w:rPr>
                <w:rFonts w:ascii="David" w:hAnsi="David" w:cs="David"/>
                <w:b/>
                <w:sz w:val="24"/>
                <w:szCs w:val="24"/>
              </w:rPr>
            </w:pPr>
          </w:p>
          <w:p w14:paraId="5A162FED"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38.9%</w:t>
            </w:r>
          </w:p>
          <w:p w14:paraId="20398000"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28.2%</w:t>
            </w:r>
          </w:p>
          <w:p w14:paraId="58F03EDD" w14:textId="77777777" w:rsidR="00AC4700" w:rsidRPr="00C037FC" w:rsidRDefault="00AC4700" w:rsidP="001F46DE">
            <w:pPr>
              <w:spacing w:after="0" w:line="360" w:lineRule="auto"/>
              <w:jc w:val="both"/>
              <w:rPr>
                <w:rFonts w:ascii="David" w:hAnsi="David" w:cs="David"/>
                <w:sz w:val="24"/>
                <w:szCs w:val="24"/>
              </w:rPr>
            </w:pPr>
            <w:r w:rsidRPr="00C037FC">
              <w:rPr>
                <w:rFonts w:ascii="David" w:hAnsi="David" w:cs="David"/>
                <w:b/>
                <w:sz w:val="24"/>
                <w:szCs w:val="24"/>
                <w:rtl/>
              </w:rPr>
              <w:t>38.6%</w:t>
            </w:r>
          </w:p>
        </w:tc>
        <w:tc>
          <w:tcPr>
            <w:tcW w:w="1229" w:type="dxa"/>
            <w:tcBorders>
              <w:top w:val="single" w:sz="4" w:space="0" w:color="auto"/>
              <w:left w:val="single" w:sz="4" w:space="0" w:color="auto"/>
              <w:bottom w:val="single" w:sz="4" w:space="0" w:color="auto"/>
              <w:right w:val="single" w:sz="4" w:space="0" w:color="auto"/>
            </w:tcBorders>
          </w:tcPr>
          <w:p w14:paraId="13A88D56" w14:textId="77777777" w:rsidR="00AC4700" w:rsidRPr="00C037FC" w:rsidRDefault="00AC4700" w:rsidP="001F46DE">
            <w:pPr>
              <w:spacing w:after="0" w:line="360" w:lineRule="auto"/>
              <w:jc w:val="both"/>
              <w:rPr>
                <w:rFonts w:ascii="David" w:hAnsi="David" w:cs="David"/>
                <w:b/>
                <w:sz w:val="24"/>
                <w:szCs w:val="24"/>
                <w:rtl/>
              </w:rPr>
            </w:pPr>
          </w:p>
          <w:p w14:paraId="4442E90B"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Cs/>
                <w:sz w:val="24"/>
                <w:szCs w:val="24"/>
              </w:rPr>
              <w:t>p&lt;0.001</w:t>
            </w:r>
          </w:p>
          <w:p w14:paraId="55F32BCD"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Cs/>
                <w:sz w:val="24"/>
                <w:szCs w:val="24"/>
              </w:rPr>
              <w:t>p&lt;0.001</w:t>
            </w:r>
          </w:p>
          <w:p w14:paraId="6CE44B62"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Cs/>
                <w:sz w:val="24"/>
                <w:szCs w:val="24"/>
              </w:rPr>
              <w:t>p&lt;0.001</w:t>
            </w:r>
          </w:p>
        </w:tc>
      </w:tr>
      <w:tr w:rsidR="00AC4700" w:rsidRPr="00C037FC" w14:paraId="32D1E06E" w14:textId="77777777" w:rsidTr="00D158F8">
        <w:tc>
          <w:tcPr>
            <w:tcW w:w="4422" w:type="dxa"/>
            <w:tcBorders>
              <w:top w:val="single" w:sz="4" w:space="0" w:color="auto"/>
              <w:left w:val="single" w:sz="4" w:space="0" w:color="auto"/>
              <w:bottom w:val="single" w:sz="4" w:space="0" w:color="auto"/>
              <w:right w:val="single" w:sz="4" w:space="0" w:color="auto"/>
            </w:tcBorders>
          </w:tcPr>
          <w:p w14:paraId="0FCF46CA" w14:textId="3259DE26" w:rsidR="00AC4700" w:rsidRPr="00C037FC" w:rsidRDefault="00AC4700" w:rsidP="00D158F8">
            <w:pPr>
              <w:spacing w:after="0" w:line="360" w:lineRule="auto"/>
              <w:ind w:left="29"/>
              <w:jc w:val="both"/>
              <w:rPr>
                <w:rFonts w:ascii="David" w:hAnsi="David" w:cs="David"/>
                <w:b/>
                <w:bCs/>
                <w:sz w:val="24"/>
                <w:szCs w:val="24"/>
                <w:u w:val="single"/>
              </w:rPr>
            </w:pPr>
            <w:r w:rsidRPr="00C037FC">
              <w:rPr>
                <w:rFonts w:ascii="David" w:hAnsi="David" w:cs="David"/>
                <w:b/>
                <w:bCs/>
                <w:sz w:val="24"/>
                <w:szCs w:val="24"/>
                <w:u w:val="single"/>
                <w:rtl/>
              </w:rPr>
              <w:t>3. תפיסת ה</w:t>
            </w:r>
            <w:r w:rsidR="00D158F8">
              <w:rPr>
                <w:rFonts w:ascii="David" w:hAnsi="David" w:cs="David" w:hint="cs"/>
                <w:b/>
                <w:bCs/>
                <w:sz w:val="24"/>
                <w:szCs w:val="24"/>
                <w:u w:val="single"/>
                <w:rtl/>
              </w:rPr>
              <w:t>אם</w:t>
            </w:r>
            <w:r w:rsidRPr="00C037FC">
              <w:rPr>
                <w:rFonts w:ascii="David" w:hAnsi="David" w:cs="David"/>
                <w:b/>
                <w:bCs/>
                <w:sz w:val="24"/>
                <w:szCs w:val="24"/>
                <w:u w:val="single"/>
                <w:rtl/>
              </w:rPr>
              <w:t xml:space="preserve"> את עצמ</w:t>
            </w:r>
            <w:r w:rsidR="00D158F8">
              <w:rPr>
                <w:rFonts w:ascii="David" w:hAnsi="David" w:cs="David" w:hint="cs"/>
                <w:b/>
                <w:bCs/>
                <w:sz w:val="24"/>
                <w:szCs w:val="24"/>
                <w:u w:val="single"/>
                <w:rtl/>
              </w:rPr>
              <w:t>ה</w:t>
            </w:r>
            <w:r w:rsidRPr="00C037FC">
              <w:rPr>
                <w:rFonts w:ascii="David" w:hAnsi="David" w:cs="David"/>
                <w:b/>
                <w:bCs/>
                <w:sz w:val="24"/>
                <w:szCs w:val="24"/>
                <w:u w:val="single"/>
                <w:rtl/>
              </w:rPr>
              <w:t xml:space="preserve"> כאדם לומד ובעל יכולת:</w:t>
            </w:r>
          </w:p>
          <w:p w14:paraId="1DDB7878" w14:textId="77777777" w:rsidR="00AC4700" w:rsidRPr="00C037FC"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א. יכולת תכנון פעולות חינוכיות</w:t>
            </w:r>
          </w:p>
          <w:p w14:paraId="07A95935" w14:textId="77777777" w:rsidR="00AC4700" w:rsidRPr="00C037FC"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ב. תחושה של תרומה לחינוך הילדים</w:t>
            </w:r>
          </w:p>
          <w:p w14:paraId="06CFEFEB" w14:textId="77777777" w:rsidR="00AC4700" w:rsidRPr="00C037FC"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ג. יכולת להתמודד עם תסכול בחינוך  ילדים</w:t>
            </w:r>
          </w:p>
          <w:p w14:paraId="7233BD8B" w14:textId="77777777" w:rsidR="00AC4700" w:rsidRPr="00C037FC"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 xml:space="preserve">ד. </w:t>
            </w:r>
            <w:r w:rsidRPr="00C037FC">
              <w:rPr>
                <w:rFonts w:ascii="David" w:hAnsi="David" w:cs="David"/>
                <w:w w:val="90"/>
                <w:sz w:val="24"/>
                <w:szCs w:val="24"/>
                <w:rtl/>
              </w:rPr>
              <w:t>יכולת להתמודד עם קשיים וכישלונות בחיי ההורה</w:t>
            </w:r>
          </w:p>
          <w:p w14:paraId="45FB8005" w14:textId="77777777" w:rsidR="00AC4700" w:rsidRPr="00D37E58"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 xml:space="preserve">ה. </w:t>
            </w:r>
            <w:r w:rsidRPr="00D37E58">
              <w:rPr>
                <w:rFonts w:ascii="David" w:hAnsi="David" w:cs="David"/>
                <w:sz w:val="24"/>
                <w:szCs w:val="24"/>
                <w:rtl/>
              </w:rPr>
              <w:t>סקרנות ההורה ללמוד בתחומים שאינם קשורים לתחום הגיל הרך</w:t>
            </w:r>
          </w:p>
          <w:p w14:paraId="053E90A9" w14:textId="77777777" w:rsidR="00AC4700" w:rsidRDefault="00AC4700" w:rsidP="001F46DE">
            <w:pPr>
              <w:spacing w:after="0" w:line="360" w:lineRule="auto"/>
              <w:ind w:left="29"/>
              <w:jc w:val="both"/>
              <w:rPr>
                <w:rFonts w:ascii="David" w:hAnsi="David" w:cs="David"/>
                <w:b/>
                <w:bCs/>
                <w:sz w:val="24"/>
                <w:szCs w:val="24"/>
                <w:u w:val="single"/>
                <w:rtl/>
              </w:rPr>
            </w:pPr>
            <w:r w:rsidRPr="00C037FC">
              <w:rPr>
                <w:rFonts w:ascii="David" w:hAnsi="David" w:cs="David"/>
                <w:sz w:val="24"/>
                <w:szCs w:val="24"/>
                <w:rtl/>
              </w:rPr>
              <w:t>ו. סקרנות ההורה ללמוד על חינוך הגיל הרך.</w:t>
            </w:r>
          </w:p>
          <w:p w14:paraId="5C6B29D7" w14:textId="609D1514" w:rsidR="002242B6" w:rsidRPr="00C037FC" w:rsidRDefault="002242B6" w:rsidP="001F46DE">
            <w:pPr>
              <w:spacing w:after="0" w:line="360" w:lineRule="auto"/>
              <w:ind w:left="29"/>
              <w:jc w:val="both"/>
              <w:rPr>
                <w:rFonts w:ascii="David" w:hAnsi="David" w:cs="David"/>
                <w:b/>
                <w:bCs/>
                <w:sz w:val="24"/>
                <w:szCs w:val="24"/>
                <w:u w:val="single"/>
              </w:rPr>
            </w:pPr>
          </w:p>
        </w:tc>
        <w:tc>
          <w:tcPr>
            <w:tcW w:w="1558" w:type="dxa"/>
            <w:tcBorders>
              <w:top w:val="single" w:sz="4" w:space="0" w:color="auto"/>
              <w:left w:val="single" w:sz="4" w:space="0" w:color="auto"/>
              <w:bottom w:val="single" w:sz="4" w:space="0" w:color="auto"/>
              <w:right w:val="single" w:sz="4" w:space="0" w:color="auto"/>
            </w:tcBorders>
          </w:tcPr>
          <w:p w14:paraId="1630F7C6" w14:textId="77777777" w:rsidR="00AC4700" w:rsidRPr="00C037FC" w:rsidRDefault="00AC4700" w:rsidP="001F46DE">
            <w:pPr>
              <w:spacing w:after="0" w:line="360" w:lineRule="auto"/>
              <w:jc w:val="both"/>
              <w:rPr>
                <w:rFonts w:ascii="David" w:hAnsi="David" w:cs="David"/>
                <w:b/>
                <w:sz w:val="24"/>
                <w:szCs w:val="24"/>
                <w:rtl/>
              </w:rPr>
            </w:pPr>
          </w:p>
          <w:p w14:paraId="6F9E1229" w14:textId="77777777" w:rsidR="00AC4700" w:rsidRPr="00C037FC" w:rsidRDefault="00AC4700" w:rsidP="001F46DE">
            <w:pPr>
              <w:spacing w:after="0" w:line="360" w:lineRule="auto"/>
              <w:jc w:val="both"/>
              <w:rPr>
                <w:rFonts w:ascii="David" w:hAnsi="David" w:cs="David"/>
                <w:b/>
                <w:sz w:val="24"/>
                <w:szCs w:val="24"/>
                <w:rtl/>
              </w:rPr>
            </w:pPr>
          </w:p>
          <w:p w14:paraId="1E2BA7A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13.6%</w:t>
            </w:r>
          </w:p>
          <w:p w14:paraId="0BCC9090"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 xml:space="preserve">9.2% </w:t>
            </w:r>
          </w:p>
          <w:p w14:paraId="41D28954"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11.9%</w:t>
            </w:r>
          </w:p>
          <w:p w14:paraId="44EB2B04"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16.5%</w:t>
            </w:r>
          </w:p>
          <w:p w14:paraId="0CDE0795" w14:textId="77777777" w:rsidR="00AC4700"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29.3%</w:t>
            </w:r>
          </w:p>
          <w:p w14:paraId="3AE2217A" w14:textId="77777777" w:rsidR="00D37E58" w:rsidRPr="00C037FC" w:rsidRDefault="00D37E58" w:rsidP="001F46DE">
            <w:pPr>
              <w:spacing w:after="0" w:line="360" w:lineRule="auto"/>
              <w:jc w:val="both"/>
              <w:rPr>
                <w:rFonts w:ascii="David" w:hAnsi="David" w:cs="David"/>
                <w:b/>
                <w:sz w:val="24"/>
                <w:szCs w:val="24"/>
                <w:rtl/>
              </w:rPr>
            </w:pPr>
          </w:p>
          <w:p w14:paraId="3CD58B69" w14:textId="77777777" w:rsidR="00AC4700" w:rsidRPr="00C037FC" w:rsidRDefault="00AC4700" w:rsidP="001F46DE">
            <w:pPr>
              <w:spacing w:after="0" w:line="360" w:lineRule="auto"/>
              <w:jc w:val="both"/>
              <w:rPr>
                <w:rFonts w:ascii="David" w:hAnsi="David" w:cs="David"/>
                <w:b/>
                <w:sz w:val="24"/>
                <w:szCs w:val="24"/>
              </w:rPr>
            </w:pPr>
            <w:r w:rsidRPr="00C037FC">
              <w:rPr>
                <w:rFonts w:ascii="David" w:hAnsi="David" w:cs="David"/>
                <w:b/>
                <w:sz w:val="24"/>
                <w:szCs w:val="24"/>
                <w:rtl/>
              </w:rPr>
              <w:t>29.6%</w:t>
            </w:r>
          </w:p>
        </w:tc>
        <w:tc>
          <w:tcPr>
            <w:tcW w:w="1935" w:type="dxa"/>
            <w:tcBorders>
              <w:top w:val="single" w:sz="4" w:space="0" w:color="auto"/>
              <w:left w:val="single" w:sz="4" w:space="0" w:color="auto"/>
              <w:bottom w:val="single" w:sz="4" w:space="0" w:color="auto"/>
              <w:right w:val="single" w:sz="4" w:space="0" w:color="auto"/>
            </w:tcBorders>
          </w:tcPr>
          <w:p w14:paraId="67522265" w14:textId="77777777" w:rsidR="00AC4700" w:rsidRPr="00C037FC" w:rsidRDefault="00AC4700" w:rsidP="001F46DE">
            <w:pPr>
              <w:spacing w:after="0" w:line="360" w:lineRule="auto"/>
              <w:jc w:val="both"/>
              <w:rPr>
                <w:rFonts w:ascii="David" w:hAnsi="David" w:cs="David"/>
                <w:b/>
                <w:sz w:val="24"/>
                <w:szCs w:val="24"/>
                <w:rtl/>
              </w:rPr>
            </w:pPr>
          </w:p>
          <w:p w14:paraId="54FE6212" w14:textId="77777777" w:rsidR="00AC4700" w:rsidRPr="00C037FC" w:rsidRDefault="00AC4700" w:rsidP="001F46DE">
            <w:pPr>
              <w:spacing w:after="0" w:line="360" w:lineRule="auto"/>
              <w:jc w:val="both"/>
              <w:rPr>
                <w:rFonts w:ascii="David" w:hAnsi="David" w:cs="David"/>
                <w:b/>
                <w:sz w:val="24"/>
                <w:szCs w:val="24"/>
                <w:rtl/>
              </w:rPr>
            </w:pPr>
          </w:p>
          <w:p w14:paraId="3E051D2A"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41.5%</w:t>
            </w:r>
          </w:p>
          <w:p w14:paraId="653C98D1"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48.2%</w:t>
            </w:r>
          </w:p>
          <w:p w14:paraId="60BF6B7B"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32.8%</w:t>
            </w:r>
          </w:p>
          <w:p w14:paraId="2A8B3A8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30.5%</w:t>
            </w:r>
          </w:p>
          <w:p w14:paraId="3A523081"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44.9%</w:t>
            </w:r>
          </w:p>
          <w:p w14:paraId="1E373A6E" w14:textId="77777777" w:rsidR="00D37E58" w:rsidRDefault="00D37E58" w:rsidP="001F46DE">
            <w:pPr>
              <w:spacing w:after="0" w:line="360" w:lineRule="auto"/>
              <w:jc w:val="both"/>
              <w:rPr>
                <w:rFonts w:ascii="David" w:hAnsi="David" w:cs="David"/>
                <w:b/>
                <w:sz w:val="24"/>
                <w:szCs w:val="24"/>
                <w:rtl/>
              </w:rPr>
            </w:pPr>
          </w:p>
          <w:p w14:paraId="7E1B934F" w14:textId="5F785A2C" w:rsidR="00D37E58" w:rsidRPr="00C037FC" w:rsidRDefault="00AC4700" w:rsidP="00D37E58">
            <w:pPr>
              <w:spacing w:after="0" w:line="360" w:lineRule="auto"/>
              <w:jc w:val="both"/>
              <w:rPr>
                <w:rFonts w:ascii="David" w:hAnsi="David" w:cs="David"/>
                <w:b/>
                <w:sz w:val="24"/>
                <w:szCs w:val="24"/>
              </w:rPr>
            </w:pPr>
            <w:r w:rsidRPr="00C037FC">
              <w:rPr>
                <w:rFonts w:ascii="David" w:hAnsi="David" w:cs="David"/>
                <w:b/>
                <w:sz w:val="24"/>
                <w:szCs w:val="24"/>
                <w:rtl/>
              </w:rPr>
              <w:t>60.4%</w:t>
            </w:r>
          </w:p>
        </w:tc>
        <w:tc>
          <w:tcPr>
            <w:tcW w:w="1229" w:type="dxa"/>
            <w:tcBorders>
              <w:top w:val="single" w:sz="4" w:space="0" w:color="auto"/>
              <w:left w:val="single" w:sz="4" w:space="0" w:color="auto"/>
              <w:bottom w:val="single" w:sz="4" w:space="0" w:color="auto"/>
              <w:right w:val="single" w:sz="4" w:space="0" w:color="auto"/>
            </w:tcBorders>
          </w:tcPr>
          <w:p w14:paraId="02EF44B9" w14:textId="77777777" w:rsidR="00AC4700" w:rsidRPr="00C037FC" w:rsidRDefault="00AC4700" w:rsidP="001F46DE">
            <w:pPr>
              <w:spacing w:after="0" w:line="360" w:lineRule="auto"/>
              <w:jc w:val="both"/>
              <w:rPr>
                <w:rFonts w:ascii="David" w:hAnsi="David" w:cs="David"/>
                <w:bCs/>
                <w:sz w:val="24"/>
                <w:szCs w:val="24"/>
                <w:rtl/>
              </w:rPr>
            </w:pPr>
          </w:p>
          <w:p w14:paraId="302C2CF9" w14:textId="77777777" w:rsidR="00AC4700" w:rsidRPr="00C037FC" w:rsidRDefault="00AC4700" w:rsidP="001F46DE">
            <w:pPr>
              <w:spacing w:after="0" w:line="360" w:lineRule="auto"/>
              <w:jc w:val="both"/>
              <w:rPr>
                <w:rFonts w:ascii="David" w:hAnsi="David" w:cs="David"/>
                <w:bCs/>
                <w:sz w:val="24"/>
                <w:szCs w:val="24"/>
                <w:rtl/>
              </w:rPr>
            </w:pPr>
          </w:p>
          <w:p w14:paraId="29C6160A"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2F485659"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05257093"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085C5B86"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5A2FC5EC" w14:textId="77777777" w:rsidR="00AC4700" w:rsidRPr="00C037FC" w:rsidRDefault="00AC4700" w:rsidP="001F46DE">
            <w:pPr>
              <w:spacing w:after="0" w:line="360" w:lineRule="auto"/>
              <w:jc w:val="both"/>
              <w:rPr>
                <w:rFonts w:ascii="David" w:hAnsi="David" w:cs="David"/>
                <w:bCs/>
                <w:sz w:val="24"/>
                <w:szCs w:val="24"/>
              </w:rPr>
            </w:pPr>
            <w:r w:rsidRPr="00C037FC">
              <w:rPr>
                <w:rFonts w:ascii="David" w:hAnsi="David" w:cs="David"/>
                <w:bCs/>
                <w:sz w:val="24"/>
                <w:szCs w:val="24"/>
              </w:rPr>
              <w:t>p&lt;0.001</w:t>
            </w:r>
          </w:p>
          <w:p w14:paraId="032FE532" w14:textId="77777777" w:rsidR="00D37E58" w:rsidRDefault="00D37E58" w:rsidP="001F46DE">
            <w:pPr>
              <w:spacing w:after="0" w:line="360" w:lineRule="auto"/>
              <w:jc w:val="both"/>
              <w:rPr>
                <w:rFonts w:ascii="David" w:hAnsi="David" w:cs="David"/>
                <w:bCs/>
                <w:sz w:val="24"/>
                <w:szCs w:val="24"/>
                <w:rtl/>
              </w:rPr>
            </w:pPr>
          </w:p>
          <w:p w14:paraId="75C8C8F2"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tc>
      </w:tr>
      <w:tr w:rsidR="00AC4700" w:rsidRPr="00C037FC" w14:paraId="06CF7FD5" w14:textId="77777777" w:rsidTr="00D158F8">
        <w:tc>
          <w:tcPr>
            <w:tcW w:w="4422" w:type="dxa"/>
            <w:tcBorders>
              <w:top w:val="single" w:sz="4" w:space="0" w:color="auto"/>
              <w:left w:val="single" w:sz="4" w:space="0" w:color="auto"/>
              <w:bottom w:val="single" w:sz="4" w:space="0" w:color="auto"/>
              <w:right w:val="single" w:sz="4" w:space="0" w:color="auto"/>
            </w:tcBorders>
          </w:tcPr>
          <w:p w14:paraId="389BA0D2" w14:textId="77777777" w:rsidR="00AC4700" w:rsidRPr="00C037FC" w:rsidRDefault="00AC4700" w:rsidP="001F46DE">
            <w:pPr>
              <w:spacing w:after="0" w:line="360" w:lineRule="auto"/>
              <w:ind w:left="29"/>
              <w:jc w:val="both"/>
              <w:rPr>
                <w:rFonts w:ascii="David" w:hAnsi="David" w:cs="David"/>
                <w:b/>
                <w:bCs/>
                <w:sz w:val="24"/>
                <w:szCs w:val="24"/>
                <w:u w:val="single"/>
                <w:rtl/>
              </w:rPr>
            </w:pPr>
            <w:r w:rsidRPr="00C037FC">
              <w:rPr>
                <w:rFonts w:ascii="David" w:hAnsi="David" w:cs="David"/>
                <w:b/>
                <w:bCs/>
                <w:sz w:val="24"/>
                <w:szCs w:val="24"/>
                <w:u w:val="single"/>
                <w:rtl/>
              </w:rPr>
              <w:t>4.איכות האינטראקציה בין בני-הזוג בנושא חינוך ילדים:</w:t>
            </w:r>
          </w:p>
          <w:p w14:paraId="45756F5B" w14:textId="77777777" w:rsidR="00AC4700" w:rsidRPr="00C037FC" w:rsidRDefault="00AC4700" w:rsidP="001F46DE">
            <w:pPr>
              <w:spacing w:after="0" w:line="360" w:lineRule="auto"/>
              <w:ind w:left="29"/>
              <w:jc w:val="both"/>
              <w:rPr>
                <w:rFonts w:ascii="David" w:hAnsi="David" w:cs="David"/>
                <w:spacing w:val="-20"/>
                <w:w w:val="95"/>
                <w:sz w:val="24"/>
                <w:szCs w:val="24"/>
                <w:rtl/>
              </w:rPr>
            </w:pPr>
            <w:r w:rsidRPr="00C037FC">
              <w:rPr>
                <w:rFonts w:ascii="David" w:hAnsi="David" w:cs="David"/>
                <w:sz w:val="24"/>
                <w:szCs w:val="24"/>
                <w:rtl/>
              </w:rPr>
              <w:t xml:space="preserve">א. </w:t>
            </w:r>
            <w:r w:rsidRPr="00C037FC">
              <w:rPr>
                <w:rFonts w:ascii="David" w:hAnsi="David" w:cs="David"/>
                <w:spacing w:val="-20"/>
                <w:w w:val="95"/>
                <w:sz w:val="24"/>
                <w:szCs w:val="24"/>
                <w:rtl/>
              </w:rPr>
              <w:t>המידה בה נוהגת האם לשוחח עם בן הזוג  על חינוך הילדים.</w:t>
            </w:r>
          </w:p>
          <w:p w14:paraId="453DD272" w14:textId="77777777" w:rsidR="00AC4700" w:rsidRPr="00C037FC"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ב. הערכת בן הזוג את יכולת האם לחנך.</w:t>
            </w:r>
          </w:p>
          <w:p w14:paraId="6FBF37D4" w14:textId="77777777" w:rsidR="00AC4700" w:rsidRPr="00D37E58" w:rsidRDefault="00AC4700" w:rsidP="001F46DE">
            <w:pPr>
              <w:spacing w:after="0" w:line="360" w:lineRule="auto"/>
              <w:ind w:left="29"/>
              <w:jc w:val="both"/>
              <w:rPr>
                <w:rFonts w:ascii="David" w:hAnsi="David" w:cs="David"/>
                <w:w w:val="90"/>
                <w:sz w:val="24"/>
                <w:szCs w:val="24"/>
                <w:rtl/>
              </w:rPr>
            </w:pPr>
            <w:r w:rsidRPr="00C037FC">
              <w:rPr>
                <w:rFonts w:ascii="David" w:hAnsi="David" w:cs="David"/>
                <w:sz w:val="24"/>
                <w:szCs w:val="24"/>
                <w:rtl/>
              </w:rPr>
              <w:t xml:space="preserve">ג. </w:t>
            </w:r>
            <w:r w:rsidRPr="00D37E58">
              <w:rPr>
                <w:rFonts w:ascii="David" w:hAnsi="David" w:cs="David"/>
                <w:w w:val="90"/>
                <w:sz w:val="24"/>
                <w:szCs w:val="24"/>
                <w:rtl/>
              </w:rPr>
              <w:t>נכונות בן הזוג להתאמץ ולהשקיע בחינוך הילדים.</w:t>
            </w:r>
          </w:p>
          <w:p w14:paraId="5DF7DC29" w14:textId="77777777" w:rsidR="00AC4700" w:rsidRDefault="00AC4700" w:rsidP="001F46DE">
            <w:pPr>
              <w:spacing w:after="0" w:line="360" w:lineRule="auto"/>
              <w:ind w:left="29"/>
              <w:jc w:val="both"/>
              <w:rPr>
                <w:rFonts w:ascii="David" w:hAnsi="David" w:cs="David"/>
                <w:b/>
                <w:bCs/>
                <w:sz w:val="24"/>
                <w:szCs w:val="24"/>
                <w:u w:val="single"/>
                <w:rtl/>
              </w:rPr>
            </w:pPr>
            <w:r w:rsidRPr="00C037FC">
              <w:rPr>
                <w:rFonts w:ascii="David" w:hAnsi="David" w:cs="David"/>
                <w:sz w:val="24"/>
                <w:szCs w:val="24"/>
                <w:rtl/>
              </w:rPr>
              <w:t>ד. ידיעתו של בן הזוג כיצד לחנך ילדים.</w:t>
            </w:r>
          </w:p>
          <w:p w14:paraId="15CDA6BF" w14:textId="4C40688E" w:rsidR="002242B6" w:rsidRPr="00C037FC" w:rsidRDefault="002242B6" w:rsidP="001F46DE">
            <w:pPr>
              <w:spacing w:after="0" w:line="360" w:lineRule="auto"/>
              <w:ind w:left="29"/>
              <w:jc w:val="both"/>
              <w:rPr>
                <w:rFonts w:ascii="David" w:hAnsi="David" w:cs="David"/>
                <w:b/>
                <w:bCs/>
                <w:sz w:val="24"/>
                <w:szCs w:val="24"/>
                <w:u w:val="single"/>
                <w:rtl/>
              </w:rPr>
            </w:pPr>
          </w:p>
        </w:tc>
        <w:tc>
          <w:tcPr>
            <w:tcW w:w="1558" w:type="dxa"/>
            <w:tcBorders>
              <w:top w:val="single" w:sz="4" w:space="0" w:color="auto"/>
              <w:left w:val="single" w:sz="4" w:space="0" w:color="auto"/>
              <w:bottom w:val="single" w:sz="4" w:space="0" w:color="auto"/>
              <w:right w:val="single" w:sz="4" w:space="0" w:color="auto"/>
            </w:tcBorders>
          </w:tcPr>
          <w:p w14:paraId="0D82A211" w14:textId="77777777" w:rsidR="00AC4700" w:rsidRPr="00C037FC" w:rsidRDefault="00AC4700" w:rsidP="001F46DE">
            <w:pPr>
              <w:spacing w:after="0" w:line="360" w:lineRule="auto"/>
              <w:jc w:val="both"/>
              <w:rPr>
                <w:rFonts w:ascii="David" w:hAnsi="David" w:cs="David"/>
                <w:b/>
                <w:sz w:val="24"/>
                <w:szCs w:val="24"/>
                <w:rtl/>
              </w:rPr>
            </w:pPr>
          </w:p>
          <w:p w14:paraId="219511D1" w14:textId="77777777" w:rsidR="00143443" w:rsidRDefault="00143443" w:rsidP="001F46DE">
            <w:pPr>
              <w:spacing w:after="0" w:line="360" w:lineRule="auto"/>
              <w:jc w:val="both"/>
              <w:rPr>
                <w:rFonts w:ascii="David" w:hAnsi="David" w:cs="David"/>
                <w:b/>
                <w:sz w:val="24"/>
                <w:szCs w:val="24"/>
                <w:rtl/>
              </w:rPr>
            </w:pPr>
          </w:p>
          <w:p w14:paraId="67900DE3"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26.1%</w:t>
            </w:r>
          </w:p>
          <w:p w14:paraId="1C71A1A5"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29.2%</w:t>
            </w:r>
          </w:p>
          <w:p w14:paraId="4E530B29"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15.4%</w:t>
            </w:r>
          </w:p>
          <w:p w14:paraId="62E00407"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22.0%</w:t>
            </w:r>
          </w:p>
        </w:tc>
        <w:tc>
          <w:tcPr>
            <w:tcW w:w="1935" w:type="dxa"/>
            <w:tcBorders>
              <w:top w:val="single" w:sz="4" w:space="0" w:color="auto"/>
              <w:left w:val="single" w:sz="4" w:space="0" w:color="auto"/>
              <w:bottom w:val="single" w:sz="4" w:space="0" w:color="auto"/>
              <w:right w:val="single" w:sz="4" w:space="0" w:color="auto"/>
            </w:tcBorders>
          </w:tcPr>
          <w:p w14:paraId="47075C1B" w14:textId="77777777" w:rsidR="00AC4700" w:rsidRPr="00C037FC" w:rsidRDefault="00AC4700" w:rsidP="001F46DE">
            <w:pPr>
              <w:spacing w:after="0" w:line="360" w:lineRule="auto"/>
              <w:jc w:val="both"/>
              <w:rPr>
                <w:rFonts w:ascii="David" w:hAnsi="David" w:cs="David"/>
                <w:b/>
                <w:sz w:val="24"/>
                <w:szCs w:val="24"/>
                <w:rtl/>
              </w:rPr>
            </w:pPr>
          </w:p>
          <w:p w14:paraId="6ED94761" w14:textId="77777777" w:rsidR="00143443" w:rsidRDefault="00143443" w:rsidP="001F46DE">
            <w:pPr>
              <w:spacing w:after="0" w:line="360" w:lineRule="auto"/>
              <w:jc w:val="both"/>
              <w:rPr>
                <w:rFonts w:ascii="David" w:hAnsi="David" w:cs="David"/>
                <w:b/>
                <w:sz w:val="24"/>
                <w:szCs w:val="24"/>
                <w:rtl/>
              </w:rPr>
            </w:pPr>
          </w:p>
          <w:p w14:paraId="0065504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53.2%</w:t>
            </w:r>
          </w:p>
          <w:p w14:paraId="49C6614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58.3%</w:t>
            </w:r>
          </w:p>
          <w:p w14:paraId="5A8FC42E"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35.6%</w:t>
            </w:r>
          </w:p>
          <w:p w14:paraId="5865EE94"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38.9%</w:t>
            </w:r>
          </w:p>
        </w:tc>
        <w:tc>
          <w:tcPr>
            <w:tcW w:w="1229" w:type="dxa"/>
            <w:tcBorders>
              <w:top w:val="single" w:sz="4" w:space="0" w:color="auto"/>
              <w:left w:val="single" w:sz="4" w:space="0" w:color="auto"/>
              <w:bottom w:val="single" w:sz="4" w:space="0" w:color="auto"/>
              <w:right w:val="single" w:sz="4" w:space="0" w:color="auto"/>
            </w:tcBorders>
          </w:tcPr>
          <w:p w14:paraId="597E83BF" w14:textId="77777777" w:rsidR="00AC4700" w:rsidRPr="00C037FC" w:rsidRDefault="00AC4700" w:rsidP="001F46DE">
            <w:pPr>
              <w:spacing w:after="0" w:line="360" w:lineRule="auto"/>
              <w:jc w:val="both"/>
              <w:rPr>
                <w:rFonts w:ascii="David" w:hAnsi="David" w:cs="David"/>
                <w:bCs/>
                <w:sz w:val="24"/>
                <w:szCs w:val="24"/>
                <w:rtl/>
              </w:rPr>
            </w:pPr>
          </w:p>
          <w:p w14:paraId="209446E1" w14:textId="77777777" w:rsidR="00143443" w:rsidRDefault="00143443" w:rsidP="001F46DE">
            <w:pPr>
              <w:spacing w:after="0" w:line="360" w:lineRule="auto"/>
              <w:jc w:val="both"/>
              <w:rPr>
                <w:rFonts w:ascii="David" w:hAnsi="David" w:cs="David"/>
                <w:bCs/>
                <w:sz w:val="24"/>
                <w:szCs w:val="24"/>
                <w:rtl/>
              </w:rPr>
            </w:pPr>
          </w:p>
          <w:p w14:paraId="65912A60"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0D13859C"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40F97841"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p w14:paraId="3D873380" w14:textId="77777777"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p&lt;0.001</w:t>
            </w:r>
          </w:p>
        </w:tc>
      </w:tr>
      <w:tr w:rsidR="00AC4700" w:rsidRPr="00C037FC" w14:paraId="6D26DE5B" w14:textId="77777777" w:rsidTr="00D158F8">
        <w:tc>
          <w:tcPr>
            <w:tcW w:w="4422" w:type="dxa"/>
            <w:tcBorders>
              <w:top w:val="single" w:sz="4" w:space="0" w:color="auto"/>
              <w:left w:val="single" w:sz="4" w:space="0" w:color="auto"/>
              <w:bottom w:val="single" w:sz="4" w:space="0" w:color="auto"/>
              <w:right w:val="single" w:sz="4" w:space="0" w:color="auto"/>
            </w:tcBorders>
          </w:tcPr>
          <w:p w14:paraId="6167C90C" w14:textId="77777777" w:rsidR="00AC4700" w:rsidRPr="00C037FC" w:rsidRDefault="00AC4700" w:rsidP="001F46DE">
            <w:pPr>
              <w:spacing w:after="0" w:line="360" w:lineRule="auto"/>
              <w:ind w:left="29"/>
              <w:jc w:val="both"/>
              <w:rPr>
                <w:rFonts w:ascii="David" w:hAnsi="David" w:cs="David"/>
                <w:b/>
                <w:bCs/>
                <w:spacing w:val="-20"/>
                <w:sz w:val="24"/>
                <w:szCs w:val="24"/>
                <w:u w:val="single"/>
                <w:rtl/>
              </w:rPr>
            </w:pPr>
            <w:r w:rsidRPr="00C037FC">
              <w:rPr>
                <w:rFonts w:ascii="David" w:hAnsi="David" w:cs="David"/>
                <w:b/>
                <w:bCs/>
                <w:sz w:val="24"/>
                <w:szCs w:val="24"/>
                <w:u w:val="single"/>
                <w:rtl/>
              </w:rPr>
              <w:t>5. מאפייני צריכת שירותים קהילתיים:</w:t>
            </w:r>
          </w:p>
          <w:p w14:paraId="6598B3D0" w14:textId="77777777" w:rsidR="00AC4700" w:rsidRPr="00C037FC"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א. מעורבות האם בפעילות קהילתית.</w:t>
            </w:r>
          </w:p>
          <w:p w14:paraId="3CAC1506" w14:textId="77777777" w:rsidR="00D158F8" w:rsidRPr="00D158F8" w:rsidRDefault="00AC4700" w:rsidP="001F46DE">
            <w:pPr>
              <w:spacing w:after="0" w:line="360" w:lineRule="auto"/>
              <w:ind w:left="29"/>
              <w:jc w:val="both"/>
              <w:rPr>
                <w:rFonts w:ascii="David" w:hAnsi="David" w:cs="David"/>
                <w:sz w:val="24"/>
                <w:szCs w:val="24"/>
                <w:rtl/>
              </w:rPr>
            </w:pPr>
            <w:r w:rsidRPr="00C037FC">
              <w:rPr>
                <w:rFonts w:ascii="David" w:hAnsi="David" w:cs="David"/>
                <w:sz w:val="24"/>
                <w:szCs w:val="24"/>
                <w:rtl/>
              </w:rPr>
              <w:t xml:space="preserve">ב. </w:t>
            </w:r>
            <w:r w:rsidRPr="00D37E58">
              <w:rPr>
                <w:rFonts w:ascii="David" w:hAnsi="David" w:cs="David"/>
                <w:sz w:val="24"/>
                <w:szCs w:val="24"/>
                <w:rtl/>
              </w:rPr>
              <w:t xml:space="preserve">מידת הנוחיות שחשה האם לפנות לשירותי בריאות ופסיכולוגיה בקהילה </w:t>
            </w:r>
          </w:p>
          <w:p w14:paraId="2F7415CF" w14:textId="77777777" w:rsidR="00AC4700" w:rsidRDefault="00AC4700" w:rsidP="001F46DE">
            <w:pPr>
              <w:spacing w:after="0" w:line="360" w:lineRule="auto"/>
              <w:ind w:left="29"/>
              <w:jc w:val="both"/>
              <w:rPr>
                <w:rFonts w:ascii="David" w:hAnsi="David" w:cs="David"/>
                <w:b/>
                <w:bCs/>
                <w:sz w:val="24"/>
                <w:szCs w:val="24"/>
                <w:u w:val="single"/>
                <w:rtl/>
              </w:rPr>
            </w:pPr>
            <w:r w:rsidRPr="00C037FC">
              <w:rPr>
                <w:rFonts w:ascii="David" w:hAnsi="David" w:cs="David"/>
                <w:sz w:val="24"/>
                <w:szCs w:val="24"/>
                <w:rtl/>
              </w:rPr>
              <w:t xml:space="preserve">ג. </w:t>
            </w:r>
            <w:r w:rsidRPr="00C037FC">
              <w:rPr>
                <w:rFonts w:ascii="David" w:hAnsi="David" w:cs="David"/>
                <w:spacing w:val="-20"/>
                <w:sz w:val="24"/>
                <w:szCs w:val="24"/>
                <w:rtl/>
              </w:rPr>
              <w:t>ראיית האם את השירותים הרפואיים/קהילתיים כעוזרים.</w:t>
            </w:r>
          </w:p>
          <w:p w14:paraId="2E372654" w14:textId="08C6032A" w:rsidR="002242B6" w:rsidRPr="00C037FC" w:rsidRDefault="002242B6" w:rsidP="001F46DE">
            <w:pPr>
              <w:spacing w:after="0" w:line="360" w:lineRule="auto"/>
              <w:ind w:left="29"/>
              <w:jc w:val="both"/>
              <w:rPr>
                <w:rFonts w:ascii="David" w:hAnsi="David" w:cs="David"/>
                <w:b/>
                <w:bCs/>
                <w:sz w:val="24"/>
                <w:szCs w:val="24"/>
                <w:u w:val="single"/>
                <w:rtl/>
              </w:rPr>
            </w:pPr>
          </w:p>
        </w:tc>
        <w:tc>
          <w:tcPr>
            <w:tcW w:w="1558" w:type="dxa"/>
            <w:tcBorders>
              <w:top w:val="single" w:sz="4" w:space="0" w:color="auto"/>
              <w:left w:val="single" w:sz="4" w:space="0" w:color="auto"/>
              <w:bottom w:val="single" w:sz="4" w:space="0" w:color="auto"/>
              <w:right w:val="single" w:sz="4" w:space="0" w:color="auto"/>
            </w:tcBorders>
          </w:tcPr>
          <w:p w14:paraId="14C63059" w14:textId="77777777" w:rsidR="00AC4700" w:rsidRPr="00C037FC" w:rsidRDefault="00AC4700" w:rsidP="001F46DE">
            <w:pPr>
              <w:spacing w:after="0" w:line="360" w:lineRule="auto"/>
              <w:jc w:val="both"/>
              <w:rPr>
                <w:rFonts w:ascii="David" w:hAnsi="David" w:cs="David"/>
                <w:b/>
                <w:sz w:val="24"/>
                <w:szCs w:val="24"/>
                <w:rtl/>
              </w:rPr>
            </w:pPr>
          </w:p>
          <w:p w14:paraId="123972EB"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6.5%</w:t>
            </w:r>
          </w:p>
          <w:p w14:paraId="40FA57C5" w14:textId="77777777" w:rsidR="00AC4700"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25.7%</w:t>
            </w:r>
          </w:p>
          <w:p w14:paraId="4FB75631" w14:textId="77777777" w:rsidR="00D158F8" w:rsidRPr="00C037FC" w:rsidRDefault="00D158F8" w:rsidP="001F46DE">
            <w:pPr>
              <w:spacing w:after="0" w:line="360" w:lineRule="auto"/>
              <w:jc w:val="both"/>
              <w:rPr>
                <w:rFonts w:ascii="David" w:hAnsi="David" w:cs="David"/>
                <w:b/>
                <w:sz w:val="24"/>
                <w:szCs w:val="24"/>
                <w:rtl/>
              </w:rPr>
            </w:pPr>
          </w:p>
          <w:p w14:paraId="5F05F575"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27.8%</w:t>
            </w:r>
          </w:p>
        </w:tc>
        <w:tc>
          <w:tcPr>
            <w:tcW w:w="1935" w:type="dxa"/>
            <w:tcBorders>
              <w:top w:val="single" w:sz="4" w:space="0" w:color="auto"/>
              <w:left w:val="single" w:sz="4" w:space="0" w:color="auto"/>
              <w:bottom w:val="single" w:sz="4" w:space="0" w:color="auto"/>
              <w:right w:val="single" w:sz="4" w:space="0" w:color="auto"/>
            </w:tcBorders>
          </w:tcPr>
          <w:p w14:paraId="02A681FE" w14:textId="77777777" w:rsidR="00AC4700" w:rsidRPr="00C037FC" w:rsidRDefault="00AC4700" w:rsidP="001F46DE">
            <w:pPr>
              <w:spacing w:after="0" w:line="360" w:lineRule="auto"/>
              <w:jc w:val="both"/>
              <w:rPr>
                <w:rFonts w:ascii="David" w:hAnsi="David" w:cs="David"/>
                <w:b/>
                <w:sz w:val="24"/>
                <w:szCs w:val="24"/>
                <w:rtl/>
              </w:rPr>
            </w:pPr>
          </w:p>
          <w:p w14:paraId="48D5A3BF"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12.2%</w:t>
            </w:r>
          </w:p>
          <w:p w14:paraId="46F7B240" w14:textId="77777777" w:rsidR="00AC4700"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41.2%</w:t>
            </w:r>
          </w:p>
          <w:p w14:paraId="47726E5E" w14:textId="77777777" w:rsidR="00D158F8" w:rsidRPr="00C037FC" w:rsidRDefault="00D158F8" w:rsidP="001F46DE">
            <w:pPr>
              <w:spacing w:after="0" w:line="360" w:lineRule="auto"/>
              <w:jc w:val="both"/>
              <w:rPr>
                <w:rFonts w:ascii="David" w:hAnsi="David" w:cs="David"/>
                <w:b/>
                <w:sz w:val="24"/>
                <w:szCs w:val="24"/>
                <w:rtl/>
              </w:rPr>
            </w:pPr>
          </w:p>
          <w:p w14:paraId="277E2641" w14:textId="77777777"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
                <w:sz w:val="24"/>
                <w:szCs w:val="24"/>
                <w:rtl/>
              </w:rPr>
              <w:t>42.9%</w:t>
            </w:r>
          </w:p>
        </w:tc>
        <w:tc>
          <w:tcPr>
            <w:tcW w:w="1229" w:type="dxa"/>
            <w:tcBorders>
              <w:top w:val="single" w:sz="4" w:space="0" w:color="auto"/>
              <w:left w:val="single" w:sz="4" w:space="0" w:color="auto"/>
              <w:bottom w:val="single" w:sz="4" w:space="0" w:color="auto"/>
              <w:right w:val="single" w:sz="4" w:space="0" w:color="auto"/>
            </w:tcBorders>
          </w:tcPr>
          <w:p w14:paraId="2D8E5FC2" w14:textId="77777777" w:rsidR="00AC4700" w:rsidRPr="00C037FC" w:rsidRDefault="00AC4700" w:rsidP="001F46DE">
            <w:pPr>
              <w:spacing w:after="0" w:line="360" w:lineRule="auto"/>
              <w:jc w:val="both"/>
              <w:rPr>
                <w:rFonts w:ascii="David" w:hAnsi="David" w:cs="David"/>
                <w:bCs/>
                <w:sz w:val="24"/>
                <w:szCs w:val="24"/>
                <w:rtl/>
              </w:rPr>
            </w:pPr>
          </w:p>
          <w:p w14:paraId="49FC6EA4" w14:textId="25290794" w:rsidR="00AC4700" w:rsidRPr="00C037FC"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w:t>
            </w:r>
            <w:r w:rsidR="00DE57B3" w:rsidRPr="00C037FC">
              <w:rPr>
                <w:rFonts w:ascii="David" w:hAnsi="David" w:cs="David"/>
                <w:bCs/>
                <w:sz w:val="24"/>
                <w:szCs w:val="24"/>
              </w:rPr>
              <w:t>0</w:t>
            </w:r>
            <w:r w:rsidRPr="00C037FC">
              <w:rPr>
                <w:rFonts w:ascii="David" w:hAnsi="David" w:cs="David"/>
                <w:bCs/>
                <w:sz w:val="24"/>
                <w:szCs w:val="24"/>
              </w:rPr>
              <w:t>01</w:t>
            </w:r>
          </w:p>
          <w:p w14:paraId="742D6942" w14:textId="32147AA1" w:rsidR="00AC4700" w:rsidRDefault="00AC4700" w:rsidP="001F46DE">
            <w:pPr>
              <w:spacing w:after="0" w:line="360" w:lineRule="auto"/>
              <w:jc w:val="both"/>
              <w:rPr>
                <w:rFonts w:ascii="David" w:hAnsi="David" w:cs="David"/>
                <w:bCs/>
                <w:sz w:val="24"/>
                <w:szCs w:val="24"/>
                <w:rtl/>
              </w:rPr>
            </w:pPr>
            <w:r w:rsidRPr="00C037FC">
              <w:rPr>
                <w:rFonts w:ascii="David" w:hAnsi="David" w:cs="David"/>
                <w:bCs/>
                <w:sz w:val="24"/>
                <w:szCs w:val="24"/>
              </w:rPr>
              <w:t>p&lt;0.</w:t>
            </w:r>
            <w:r w:rsidR="00DE57B3" w:rsidRPr="00C037FC">
              <w:rPr>
                <w:rFonts w:ascii="David" w:hAnsi="David" w:cs="David"/>
                <w:bCs/>
                <w:sz w:val="24"/>
                <w:szCs w:val="24"/>
              </w:rPr>
              <w:t>0</w:t>
            </w:r>
            <w:r w:rsidRPr="00C037FC">
              <w:rPr>
                <w:rFonts w:ascii="David" w:hAnsi="David" w:cs="David"/>
                <w:bCs/>
                <w:sz w:val="24"/>
                <w:szCs w:val="24"/>
              </w:rPr>
              <w:t>01</w:t>
            </w:r>
          </w:p>
          <w:p w14:paraId="0C00DA74" w14:textId="77777777" w:rsidR="00D158F8" w:rsidRPr="00C037FC" w:rsidRDefault="00D158F8" w:rsidP="001F46DE">
            <w:pPr>
              <w:spacing w:after="0" w:line="360" w:lineRule="auto"/>
              <w:jc w:val="both"/>
              <w:rPr>
                <w:rFonts w:ascii="David" w:hAnsi="David" w:cs="David"/>
                <w:bCs/>
                <w:sz w:val="24"/>
                <w:szCs w:val="24"/>
                <w:rtl/>
              </w:rPr>
            </w:pPr>
          </w:p>
          <w:p w14:paraId="0D2C0775" w14:textId="56B13F5D" w:rsidR="00AC4700" w:rsidRPr="00C037FC" w:rsidRDefault="00AC4700" w:rsidP="001F46DE">
            <w:pPr>
              <w:spacing w:after="0" w:line="360" w:lineRule="auto"/>
              <w:jc w:val="both"/>
              <w:rPr>
                <w:rFonts w:ascii="David" w:hAnsi="David" w:cs="David"/>
                <w:b/>
                <w:sz w:val="24"/>
                <w:szCs w:val="24"/>
                <w:rtl/>
              </w:rPr>
            </w:pPr>
            <w:r w:rsidRPr="00C037FC">
              <w:rPr>
                <w:rFonts w:ascii="David" w:hAnsi="David" w:cs="David"/>
                <w:bCs/>
                <w:sz w:val="24"/>
                <w:szCs w:val="24"/>
              </w:rPr>
              <w:t>p&lt;0.</w:t>
            </w:r>
            <w:r w:rsidR="00DE57B3" w:rsidRPr="00C037FC">
              <w:rPr>
                <w:rFonts w:ascii="David" w:hAnsi="David" w:cs="David"/>
                <w:bCs/>
                <w:sz w:val="24"/>
                <w:szCs w:val="24"/>
              </w:rPr>
              <w:t>0</w:t>
            </w:r>
            <w:r w:rsidRPr="00C037FC">
              <w:rPr>
                <w:rFonts w:ascii="David" w:hAnsi="David" w:cs="David"/>
                <w:bCs/>
                <w:sz w:val="24"/>
                <w:szCs w:val="24"/>
              </w:rPr>
              <w:t>01</w:t>
            </w:r>
          </w:p>
        </w:tc>
      </w:tr>
    </w:tbl>
    <w:p w14:paraId="0030E9E3" w14:textId="77777777" w:rsidR="003E14D8" w:rsidRDefault="00D158F8" w:rsidP="001906B9">
      <w:pPr>
        <w:spacing w:before="120" w:after="0" w:line="360" w:lineRule="auto"/>
        <w:ind w:left="-113"/>
        <w:jc w:val="both"/>
        <w:rPr>
          <w:rFonts w:ascii="David" w:hAnsi="David" w:cs="David"/>
          <w:sz w:val="24"/>
          <w:szCs w:val="24"/>
          <w:rtl/>
        </w:rPr>
      </w:pPr>
      <w:r w:rsidRPr="00C13CAB">
        <w:rPr>
          <w:rFonts w:ascii="David" w:hAnsi="David" w:cs="David"/>
          <w:sz w:val="24"/>
          <w:szCs w:val="24"/>
          <w:rtl/>
        </w:rPr>
        <w:t xml:space="preserve">בכל המשתנים שנבדקו חלה עלייה משמעותית (יותר מפי 2) בכמות האימהות שנתנן לעצמן ציון מרבי בסיום התכנית. כל התוצאות היו מובהקות סטטיסטית </w:t>
      </w:r>
      <w:r w:rsidRPr="00C13CAB">
        <w:rPr>
          <w:rFonts w:ascii="David" w:hAnsi="David" w:cs="David"/>
          <w:sz w:val="24"/>
          <w:szCs w:val="24"/>
        </w:rPr>
        <w:t>p&lt;0.001)</w:t>
      </w:r>
      <w:r w:rsidRPr="00C13CAB">
        <w:rPr>
          <w:rFonts w:ascii="David" w:hAnsi="David" w:cs="David"/>
          <w:sz w:val="24"/>
          <w:szCs w:val="24"/>
          <w:rtl/>
        </w:rPr>
        <w:t>)</w:t>
      </w:r>
      <w:r w:rsidR="00143443">
        <w:rPr>
          <w:rFonts w:ascii="David" w:hAnsi="David" w:cs="David" w:hint="cs"/>
          <w:b/>
          <w:bCs/>
          <w:sz w:val="24"/>
          <w:szCs w:val="24"/>
          <w:rtl/>
        </w:rPr>
        <w:t>.</w:t>
      </w:r>
      <w:r w:rsidRPr="00C13CAB">
        <w:rPr>
          <w:rFonts w:ascii="David" w:hAnsi="David" w:cs="David"/>
          <w:b/>
          <w:bCs/>
          <w:sz w:val="24"/>
          <w:szCs w:val="24"/>
          <w:rtl/>
        </w:rPr>
        <w:t xml:space="preserve"> </w:t>
      </w:r>
      <w:r w:rsidR="00143443">
        <w:rPr>
          <w:rFonts w:ascii="David" w:hAnsi="David" w:cs="David" w:hint="cs"/>
          <w:sz w:val="24"/>
          <w:szCs w:val="24"/>
          <w:rtl/>
        </w:rPr>
        <w:t xml:space="preserve"> </w:t>
      </w:r>
    </w:p>
    <w:p w14:paraId="3F48B875" w14:textId="0EDBEA09" w:rsidR="00D158F8" w:rsidRPr="008E3709" w:rsidRDefault="00143443" w:rsidP="003E14D8">
      <w:pPr>
        <w:spacing w:before="120" w:after="0" w:line="360" w:lineRule="auto"/>
        <w:ind w:left="-113"/>
        <w:jc w:val="both"/>
        <w:rPr>
          <w:rFonts w:ascii="David" w:hAnsi="David" w:cs="David"/>
          <w:sz w:val="24"/>
          <w:szCs w:val="24"/>
          <w:rtl/>
        </w:rPr>
      </w:pPr>
      <w:r>
        <w:rPr>
          <w:rFonts w:ascii="David" w:hAnsi="David" w:cs="David" w:hint="cs"/>
          <w:sz w:val="24"/>
          <w:szCs w:val="24"/>
          <w:rtl/>
        </w:rPr>
        <w:t xml:space="preserve">מהתוצאות עולה כי </w:t>
      </w:r>
      <w:r w:rsidR="003E14D8">
        <w:rPr>
          <w:rFonts w:ascii="David" w:hAnsi="David" w:cs="David" w:hint="cs"/>
          <w:sz w:val="24"/>
          <w:szCs w:val="24"/>
          <w:rtl/>
        </w:rPr>
        <w:t>ב</w:t>
      </w:r>
      <w:r w:rsidRPr="008E3709">
        <w:rPr>
          <w:rFonts w:ascii="David" w:hAnsi="David" w:cs="David" w:hint="cs"/>
          <w:sz w:val="24"/>
          <w:szCs w:val="24"/>
          <w:rtl/>
        </w:rPr>
        <w:t xml:space="preserve">קטגוריה של שינויים </w:t>
      </w:r>
      <w:r w:rsidR="001906B9" w:rsidRPr="008E3709">
        <w:rPr>
          <w:rFonts w:ascii="David" w:hAnsi="David" w:cs="David" w:hint="cs"/>
          <w:sz w:val="24"/>
          <w:szCs w:val="24"/>
          <w:rtl/>
        </w:rPr>
        <w:t>בעמדות של האם כלפי הילד שאתו היא משתלמת בתכנית,</w:t>
      </w:r>
      <w:r w:rsidRPr="008E3709">
        <w:rPr>
          <w:rFonts w:ascii="David" w:hAnsi="David" w:cs="David" w:hint="cs"/>
          <w:sz w:val="24"/>
          <w:szCs w:val="24"/>
          <w:rtl/>
        </w:rPr>
        <w:t xml:space="preserve"> בולטת במיוחד העלייה ב</w:t>
      </w:r>
      <w:r w:rsidR="00995049">
        <w:rPr>
          <w:rFonts w:ascii="David" w:hAnsi="David" w:cs="David" w:hint="cs"/>
          <w:sz w:val="24"/>
          <w:szCs w:val="24"/>
          <w:rtl/>
        </w:rPr>
        <w:t xml:space="preserve">אחוז האימהות שנתנו לעצמן ציון מרבי במשתנה - </w:t>
      </w:r>
      <w:r w:rsidRPr="008E3709">
        <w:rPr>
          <w:rFonts w:ascii="David" w:hAnsi="David" w:cs="David" w:hint="cs"/>
          <w:sz w:val="24"/>
          <w:szCs w:val="24"/>
          <w:rtl/>
        </w:rPr>
        <w:t>'מידת היוזמה של האם לפעילות עם הילד' (15.4% בקבוצת הביקורת מול 46.6% בקבוצת הניסוי), וכן במשתנה 'יכולת הקפדה על הצבת גבולות ברורים לילד' (19.9% מול 42.2% בקבוצת הניסוי), ו</w:t>
      </w:r>
      <w:r w:rsidR="001906B9" w:rsidRPr="008E3709">
        <w:rPr>
          <w:rFonts w:ascii="David" w:hAnsi="David" w:cs="David" w:hint="cs"/>
          <w:sz w:val="24"/>
          <w:szCs w:val="24"/>
          <w:rtl/>
        </w:rPr>
        <w:t xml:space="preserve">במשתנה </w:t>
      </w:r>
      <w:r w:rsidR="001906B9" w:rsidRPr="008E3709">
        <w:rPr>
          <w:rFonts w:ascii="David" w:hAnsi="David" w:cs="David"/>
          <w:sz w:val="24"/>
          <w:szCs w:val="24"/>
          <w:rtl/>
        </w:rPr>
        <w:t>–</w:t>
      </w:r>
      <w:r w:rsidR="001906B9" w:rsidRPr="008E3709">
        <w:rPr>
          <w:rFonts w:ascii="David" w:hAnsi="David" w:cs="David" w:hint="cs"/>
          <w:sz w:val="24"/>
          <w:szCs w:val="24"/>
          <w:rtl/>
        </w:rPr>
        <w:t xml:space="preserve"> '</w:t>
      </w:r>
      <w:r w:rsidRPr="008E3709">
        <w:rPr>
          <w:rFonts w:ascii="David" w:hAnsi="David" w:cs="David" w:hint="cs"/>
          <w:sz w:val="24"/>
          <w:szCs w:val="24"/>
          <w:rtl/>
        </w:rPr>
        <w:t>מידת היכולת של האם ליהנות ממשחק עם ילדה</w:t>
      </w:r>
      <w:r w:rsidR="001906B9" w:rsidRPr="008E3709">
        <w:rPr>
          <w:rFonts w:ascii="David" w:hAnsi="David" w:cs="David" w:hint="cs"/>
          <w:sz w:val="24"/>
          <w:szCs w:val="24"/>
          <w:rtl/>
        </w:rPr>
        <w:t>'</w:t>
      </w:r>
      <w:r w:rsidRPr="008E3709">
        <w:rPr>
          <w:rFonts w:ascii="David" w:hAnsi="David" w:cs="David" w:hint="cs"/>
          <w:sz w:val="24"/>
          <w:szCs w:val="24"/>
          <w:rtl/>
        </w:rPr>
        <w:t xml:space="preserve"> (23.5% בקבוצת הביקורת מול 58.4% בקבוצת הניסוי.</w:t>
      </w:r>
      <w:r w:rsidR="001906B9" w:rsidRPr="008E3709">
        <w:rPr>
          <w:rFonts w:ascii="David" w:hAnsi="David" w:cs="David" w:hint="cs"/>
          <w:sz w:val="24"/>
          <w:szCs w:val="24"/>
          <w:rtl/>
        </w:rPr>
        <w:t xml:space="preserve"> </w:t>
      </w:r>
    </w:p>
    <w:p w14:paraId="4F01DFDE" w14:textId="4D2114E8" w:rsidR="001906B9" w:rsidRPr="003E14D8" w:rsidRDefault="001906B9" w:rsidP="00D15C69">
      <w:pPr>
        <w:spacing w:before="120" w:after="0" w:line="360" w:lineRule="auto"/>
        <w:jc w:val="both"/>
        <w:rPr>
          <w:rFonts w:ascii="David" w:hAnsi="David" w:cs="David"/>
          <w:sz w:val="24"/>
          <w:szCs w:val="24"/>
          <w:rtl/>
        </w:rPr>
      </w:pPr>
      <w:r w:rsidRPr="003E14D8">
        <w:rPr>
          <w:rFonts w:ascii="David" w:hAnsi="David" w:cs="David" w:hint="cs"/>
          <w:sz w:val="24"/>
          <w:szCs w:val="24"/>
          <w:rtl/>
        </w:rPr>
        <w:lastRenderedPageBreak/>
        <w:t xml:space="preserve">הקטגוריה </w:t>
      </w:r>
      <w:r w:rsidRPr="003E14D8">
        <w:rPr>
          <w:rFonts w:ascii="David" w:hAnsi="David" w:cs="David"/>
          <w:sz w:val="24"/>
          <w:szCs w:val="24"/>
          <w:rtl/>
        </w:rPr>
        <w:t>–</w:t>
      </w:r>
      <w:r w:rsidRPr="003E14D8">
        <w:rPr>
          <w:rFonts w:ascii="David" w:hAnsi="David" w:cs="David" w:hint="cs"/>
          <w:sz w:val="24"/>
          <w:szCs w:val="24"/>
          <w:rtl/>
        </w:rPr>
        <w:t xml:space="preserve"> התייחסות האם לילדיה האחרים, בדקה עד כמה שינתה האם את התייחסותה לילדיה הבוגרים. בקטגוריה זו בולטת במיוחד העלייה </w:t>
      </w:r>
      <w:r w:rsidR="00995049" w:rsidRPr="003E14D8">
        <w:rPr>
          <w:rFonts w:ascii="David" w:hAnsi="David" w:cs="David" w:hint="cs"/>
          <w:sz w:val="24"/>
          <w:szCs w:val="24"/>
          <w:rtl/>
        </w:rPr>
        <w:t xml:space="preserve">באחוז האימהות שנתנו לעצמן ציון מרבי במשתנה של </w:t>
      </w:r>
      <w:r w:rsidRPr="003E14D8">
        <w:rPr>
          <w:rFonts w:ascii="David" w:hAnsi="David" w:cs="David" w:hint="cs"/>
          <w:sz w:val="24"/>
          <w:szCs w:val="24"/>
          <w:rtl/>
        </w:rPr>
        <w:t>סובלנות כללית כלפי חינוך הילדים (10.8% בקבוצת הביקורת מול 28.2% בקבוצת הניסוי).</w:t>
      </w:r>
      <w:r w:rsidR="007577A9" w:rsidRPr="003E14D8">
        <w:rPr>
          <w:rFonts w:ascii="David" w:hAnsi="David" w:cs="David" w:hint="cs"/>
          <w:sz w:val="24"/>
          <w:szCs w:val="24"/>
          <w:rtl/>
        </w:rPr>
        <w:t xml:space="preserve"> ראוי לציין כי </w:t>
      </w:r>
      <w:r w:rsidR="00995049" w:rsidRPr="003E14D8">
        <w:rPr>
          <w:rFonts w:ascii="David" w:hAnsi="David" w:cs="David" w:hint="cs"/>
          <w:sz w:val="24"/>
          <w:szCs w:val="24"/>
          <w:rtl/>
        </w:rPr>
        <w:t xml:space="preserve">בקטגוריה זו המתייחסת לאחים הבוגרים (שבזמנו לא </w:t>
      </w:r>
      <w:r w:rsidR="00657AA9">
        <w:rPr>
          <w:rFonts w:ascii="David" w:hAnsi="David" w:cs="David" w:hint="cs"/>
          <w:sz w:val="24"/>
          <w:szCs w:val="24"/>
          <w:rtl/>
        </w:rPr>
        <w:t xml:space="preserve">היו מושא התייחסות ישיר </w:t>
      </w:r>
      <w:r w:rsidR="00995049" w:rsidRPr="003E14D8">
        <w:rPr>
          <w:rFonts w:ascii="David" w:hAnsi="David" w:cs="David" w:hint="cs"/>
          <w:sz w:val="24"/>
          <w:szCs w:val="24"/>
          <w:rtl/>
        </w:rPr>
        <w:t xml:space="preserve">בתכנית), </w:t>
      </w:r>
      <w:r w:rsidR="00980E7E" w:rsidRPr="003E14D8">
        <w:rPr>
          <w:rFonts w:ascii="David" w:hAnsi="David" w:cs="David" w:hint="cs"/>
          <w:sz w:val="24"/>
          <w:szCs w:val="24"/>
          <w:rtl/>
        </w:rPr>
        <w:t>בכל משתני הקטגוריה</w:t>
      </w:r>
      <w:r w:rsidR="00D15C69">
        <w:rPr>
          <w:rFonts w:ascii="David" w:hAnsi="David" w:cs="David" w:hint="cs"/>
          <w:sz w:val="24"/>
          <w:szCs w:val="24"/>
          <w:rtl/>
        </w:rPr>
        <w:t>,</w:t>
      </w:r>
      <w:r w:rsidR="007577A9" w:rsidRPr="003E14D8">
        <w:rPr>
          <w:rFonts w:ascii="David" w:hAnsi="David" w:cs="David" w:hint="cs"/>
          <w:sz w:val="24"/>
          <w:szCs w:val="24"/>
          <w:rtl/>
        </w:rPr>
        <w:t xml:space="preserve">אחוז האימהות שנתנו לעצמן ציון מרבי </w:t>
      </w:r>
      <w:r w:rsidR="00D15C69">
        <w:rPr>
          <w:rFonts w:ascii="David" w:hAnsi="David" w:cs="David" w:hint="cs"/>
          <w:sz w:val="24"/>
          <w:szCs w:val="24"/>
          <w:rtl/>
        </w:rPr>
        <w:t xml:space="preserve">היה </w:t>
      </w:r>
      <w:r w:rsidR="00980E7E" w:rsidRPr="003E14D8">
        <w:rPr>
          <w:rFonts w:ascii="David" w:hAnsi="David" w:cs="David" w:hint="cs"/>
          <w:sz w:val="24"/>
          <w:szCs w:val="24"/>
          <w:rtl/>
        </w:rPr>
        <w:t>נמוך יחסית בהשוואה לילדים שכן השתתפו בתכנית</w:t>
      </w:r>
      <w:r w:rsidR="00657AA9">
        <w:rPr>
          <w:rFonts w:ascii="David" w:hAnsi="David" w:cs="David" w:hint="cs"/>
          <w:sz w:val="24"/>
          <w:szCs w:val="24"/>
          <w:rtl/>
        </w:rPr>
        <w:t>,</w:t>
      </w:r>
      <w:r w:rsidR="00222B4A" w:rsidRPr="003E14D8">
        <w:rPr>
          <w:rFonts w:ascii="David" w:hAnsi="David" w:cs="David" w:hint="cs"/>
          <w:sz w:val="24"/>
          <w:szCs w:val="24"/>
          <w:rtl/>
        </w:rPr>
        <w:t xml:space="preserve"> </w:t>
      </w:r>
      <w:r w:rsidR="00980E7E" w:rsidRPr="003E14D8">
        <w:rPr>
          <w:rFonts w:ascii="David" w:hAnsi="David" w:cs="David" w:hint="cs"/>
          <w:sz w:val="24"/>
          <w:szCs w:val="24"/>
          <w:rtl/>
        </w:rPr>
        <w:t xml:space="preserve">אך גם במשתנים אלה </w:t>
      </w:r>
      <w:r w:rsidR="007577A9" w:rsidRPr="003E14D8">
        <w:rPr>
          <w:rFonts w:ascii="David" w:hAnsi="David" w:cs="David" w:hint="cs"/>
          <w:sz w:val="24"/>
          <w:szCs w:val="24"/>
          <w:rtl/>
        </w:rPr>
        <w:t>ה</w:t>
      </w:r>
      <w:r w:rsidR="00980E7E" w:rsidRPr="003E14D8">
        <w:rPr>
          <w:rFonts w:ascii="David" w:hAnsi="David" w:cs="David" w:hint="cs"/>
          <w:sz w:val="24"/>
          <w:szCs w:val="24"/>
          <w:rtl/>
        </w:rPr>
        <w:t>עלייה הייתה מאד משמעותית</w:t>
      </w:r>
      <w:r w:rsidR="007577A9" w:rsidRPr="003E14D8">
        <w:rPr>
          <w:rFonts w:ascii="David" w:hAnsi="David" w:cs="David" w:hint="cs"/>
          <w:sz w:val="24"/>
          <w:szCs w:val="24"/>
          <w:rtl/>
        </w:rPr>
        <w:t>.</w:t>
      </w:r>
    </w:p>
    <w:p w14:paraId="3005179A" w14:textId="7E3F1816" w:rsidR="001906B9" w:rsidRPr="003E14D8" w:rsidRDefault="001906B9" w:rsidP="00D15C69">
      <w:pPr>
        <w:spacing w:before="120" w:after="0" w:line="360" w:lineRule="auto"/>
        <w:jc w:val="both"/>
        <w:rPr>
          <w:rFonts w:ascii="David" w:hAnsi="David" w:cs="David"/>
          <w:sz w:val="24"/>
          <w:szCs w:val="24"/>
          <w:rtl/>
        </w:rPr>
      </w:pPr>
      <w:r w:rsidRPr="003E14D8">
        <w:rPr>
          <w:rFonts w:ascii="David" w:hAnsi="David" w:cs="David" w:hint="cs"/>
          <w:sz w:val="24"/>
          <w:szCs w:val="24"/>
          <w:rtl/>
        </w:rPr>
        <w:t>הקטגוריה השלישית מתייחסת לשינויים בדימוי בעצמי שחלו אצל האם כאדם בוגר. כאן בולט</w:t>
      </w:r>
      <w:r w:rsidR="00980E7E" w:rsidRPr="003E14D8">
        <w:rPr>
          <w:rFonts w:ascii="David" w:hAnsi="David" w:cs="David" w:hint="cs"/>
          <w:sz w:val="24"/>
          <w:szCs w:val="24"/>
          <w:rtl/>
        </w:rPr>
        <w:t xml:space="preserve">ת במיוחד העלייה באחוז האימהות שנתנו לעצמן ציון מרבי במשתנה שבדק את </w:t>
      </w:r>
      <w:r w:rsidRPr="003E14D8">
        <w:rPr>
          <w:rFonts w:ascii="David" w:hAnsi="David" w:cs="David" w:hint="cs"/>
          <w:sz w:val="24"/>
          <w:szCs w:val="24"/>
          <w:rtl/>
        </w:rPr>
        <w:t xml:space="preserve">תחושת האם על תרומתה לחינוך הילדים </w:t>
      </w:r>
      <w:r w:rsidR="00D15C69">
        <w:rPr>
          <w:rFonts w:ascii="David" w:hAnsi="David" w:cs="David" w:hint="cs"/>
          <w:sz w:val="24"/>
          <w:szCs w:val="24"/>
          <w:rtl/>
        </w:rPr>
        <w:t xml:space="preserve">- </w:t>
      </w:r>
      <w:r w:rsidRPr="003E14D8">
        <w:rPr>
          <w:rFonts w:ascii="David" w:hAnsi="David" w:cs="David" w:hint="cs"/>
          <w:sz w:val="24"/>
          <w:szCs w:val="24"/>
          <w:rtl/>
        </w:rPr>
        <w:t>9% בקבוצת הביקורת מול 48.2%! בקבוצת הניסוי. כמו כן בולטים גם השינויים ב</w:t>
      </w:r>
      <w:r w:rsidR="00980E7E" w:rsidRPr="003E14D8">
        <w:rPr>
          <w:rFonts w:ascii="David" w:hAnsi="David" w:cs="David" w:hint="cs"/>
          <w:sz w:val="24"/>
          <w:szCs w:val="24"/>
          <w:rtl/>
        </w:rPr>
        <w:t xml:space="preserve">משתנה שבדק את </w:t>
      </w:r>
      <w:r w:rsidRPr="003E14D8">
        <w:rPr>
          <w:rFonts w:ascii="David" w:hAnsi="David" w:cs="David" w:hint="cs"/>
          <w:sz w:val="24"/>
          <w:szCs w:val="24"/>
          <w:rtl/>
        </w:rPr>
        <w:t>תחוש</w:t>
      </w:r>
      <w:r w:rsidR="00980E7E" w:rsidRPr="003E14D8">
        <w:rPr>
          <w:rFonts w:ascii="David" w:hAnsi="David" w:cs="David" w:hint="cs"/>
          <w:sz w:val="24"/>
          <w:szCs w:val="24"/>
          <w:rtl/>
        </w:rPr>
        <w:t>ת</w:t>
      </w:r>
      <w:r w:rsidRPr="003E14D8">
        <w:rPr>
          <w:rFonts w:ascii="David" w:hAnsi="David" w:cs="David" w:hint="cs"/>
          <w:sz w:val="24"/>
          <w:szCs w:val="24"/>
          <w:rtl/>
        </w:rPr>
        <w:t xml:space="preserve"> האם שהיא מצליחה להתמודד עם תסכולים בחינוך הילדים</w:t>
      </w:r>
      <w:r w:rsidR="00980E7E" w:rsidRPr="003E14D8">
        <w:rPr>
          <w:rFonts w:ascii="David" w:hAnsi="David" w:cs="David" w:hint="cs"/>
          <w:sz w:val="24"/>
          <w:szCs w:val="24"/>
          <w:rtl/>
        </w:rPr>
        <w:t xml:space="preserve"> (11.9% מול 32.8% בקבוצת הניסוי), </w:t>
      </w:r>
      <w:r w:rsidRPr="003E14D8">
        <w:rPr>
          <w:rFonts w:ascii="David" w:hAnsi="David" w:cs="David" w:hint="cs"/>
          <w:sz w:val="24"/>
          <w:szCs w:val="24"/>
          <w:rtl/>
        </w:rPr>
        <w:t xml:space="preserve"> וכן </w:t>
      </w:r>
      <w:r w:rsidR="00980E7E" w:rsidRPr="003E14D8">
        <w:rPr>
          <w:rFonts w:ascii="David" w:hAnsi="David" w:cs="David" w:hint="cs"/>
          <w:sz w:val="24"/>
          <w:szCs w:val="24"/>
          <w:rtl/>
        </w:rPr>
        <w:t xml:space="preserve">במשתנה שבדק את </w:t>
      </w:r>
      <w:r w:rsidRPr="003E14D8">
        <w:rPr>
          <w:rFonts w:ascii="David" w:hAnsi="David" w:cs="David" w:hint="cs"/>
          <w:sz w:val="24"/>
          <w:szCs w:val="24"/>
          <w:rtl/>
        </w:rPr>
        <w:t>סקרנותה להמשיך ללמוד בנושאים של חינוך ילדים</w:t>
      </w:r>
      <w:r w:rsidR="00980E7E" w:rsidRPr="003E14D8">
        <w:rPr>
          <w:rFonts w:ascii="David" w:hAnsi="David" w:cs="David" w:hint="cs"/>
          <w:sz w:val="24"/>
          <w:szCs w:val="24"/>
          <w:rtl/>
        </w:rPr>
        <w:t xml:space="preserve"> (29.6% מול 60.4% בקבוצת הניסוי).</w:t>
      </w:r>
    </w:p>
    <w:p w14:paraId="0D1CDBB8" w14:textId="2E4FD0D3" w:rsidR="001906B9" w:rsidRPr="008E3709" w:rsidRDefault="001906B9" w:rsidP="00D15C69">
      <w:pPr>
        <w:spacing w:before="120" w:after="0" w:line="360" w:lineRule="auto"/>
        <w:jc w:val="both"/>
        <w:rPr>
          <w:rFonts w:ascii="David" w:hAnsi="David" w:cs="David"/>
          <w:sz w:val="24"/>
          <w:szCs w:val="24"/>
          <w:rtl/>
        </w:rPr>
      </w:pPr>
      <w:r w:rsidRPr="003E14D8">
        <w:rPr>
          <w:rFonts w:ascii="David" w:hAnsi="David" w:cs="David" w:hint="cs"/>
          <w:sz w:val="24"/>
          <w:szCs w:val="24"/>
          <w:rtl/>
        </w:rPr>
        <w:t>הקטגוריה הרביעית מתייחסת לשינויים שחלו באיכות האינטראקציה בין בני הזוג. על אף שהתכנית בזמנו שרתה בעיקר את האימהות, מהתוצאות עולה כי חלו שינויים משמעותיים בשיח החינוכי בין בני הזוג, בהערכה של בן הזוג את האם, ובנכונותו של הא</w:t>
      </w:r>
      <w:r w:rsidR="00D15C69">
        <w:rPr>
          <w:rFonts w:ascii="David" w:hAnsi="David" w:cs="David" w:hint="cs"/>
          <w:sz w:val="24"/>
          <w:szCs w:val="24"/>
          <w:rtl/>
        </w:rPr>
        <w:t>ב</w:t>
      </w:r>
      <w:r w:rsidRPr="003E14D8">
        <w:rPr>
          <w:rFonts w:ascii="David" w:hAnsi="David" w:cs="David" w:hint="cs"/>
          <w:sz w:val="24"/>
          <w:szCs w:val="24"/>
          <w:rtl/>
        </w:rPr>
        <w:t xml:space="preserve"> להשקיע יותר בחינוך.</w:t>
      </w:r>
      <w:r w:rsidR="003E14D8">
        <w:rPr>
          <w:rFonts w:ascii="David" w:hAnsi="David" w:cs="David" w:hint="cs"/>
          <w:sz w:val="24"/>
          <w:szCs w:val="24"/>
          <w:rtl/>
        </w:rPr>
        <w:t xml:space="preserve"> </w:t>
      </w:r>
      <w:r w:rsidRPr="008E3709">
        <w:rPr>
          <w:rFonts w:ascii="David" w:hAnsi="David" w:cs="David" w:hint="cs"/>
          <w:sz w:val="24"/>
          <w:szCs w:val="24"/>
          <w:rtl/>
        </w:rPr>
        <w:t xml:space="preserve">הקטגוריה החמישית בדקה את מידת הפתיחות של האימהות לצרוך שירותים נוספים בקהילה. גם כאן, בכל המדדים הייתה עליה משמעותית. </w:t>
      </w:r>
    </w:p>
    <w:p w14:paraId="5B08318D" w14:textId="77777777" w:rsidR="00C13CAB" w:rsidRPr="008E3709" w:rsidRDefault="00AC4700" w:rsidP="008E3709">
      <w:pPr>
        <w:pStyle w:val="aa"/>
        <w:numPr>
          <w:ilvl w:val="0"/>
          <w:numId w:val="10"/>
        </w:numPr>
        <w:spacing w:before="240" w:after="0" w:line="360" w:lineRule="auto"/>
        <w:ind w:left="244" w:hanging="357"/>
        <w:contextualSpacing w:val="0"/>
        <w:jc w:val="both"/>
        <w:rPr>
          <w:rFonts w:ascii="David" w:hAnsi="David" w:cs="David"/>
          <w:b/>
          <w:bCs/>
          <w:sz w:val="24"/>
          <w:szCs w:val="24"/>
        </w:rPr>
      </w:pPr>
      <w:r w:rsidRPr="008E3709">
        <w:rPr>
          <w:rFonts w:ascii="David" w:hAnsi="David" w:cs="David"/>
          <w:b/>
          <w:bCs/>
          <w:sz w:val="24"/>
          <w:szCs w:val="24"/>
          <w:rtl/>
        </w:rPr>
        <w:t xml:space="preserve">השפעת התכנית על משפחות </w:t>
      </w:r>
      <w:r w:rsidR="00206B7D" w:rsidRPr="008E3709">
        <w:rPr>
          <w:rFonts w:ascii="David" w:hAnsi="David" w:cs="David"/>
          <w:b/>
          <w:bCs/>
          <w:sz w:val="24"/>
          <w:szCs w:val="24"/>
          <w:rtl/>
        </w:rPr>
        <w:t>שאחד ההורים בהן הוא נפגע סמים</w:t>
      </w:r>
      <w:r w:rsidR="00DE57B3" w:rsidRPr="008E3709">
        <w:rPr>
          <w:rFonts w:ascii="David" w:hAnsi="David" w:cs="David"/>
          <w:sz w:val="24"/>
          <w:szCs w:val="24"/>
          <w:rtl/>
        </w:rPr>
        <w:t xml:space="preserve">: </w:t>
      </w:r>
    </w:p>
    <w:p w14:paraId="6C4424FC" w14:textId="10778D32" w:rsidR="00AC4700" w:rsidRPr="008E3709" w:rsidRDefault="00123111" w:rsidP="008E3709">
      <w:pPr>
        <w:spacing w:before="240" w:after="0" w:line="360" w:lineRule="auto"/>
        <w:ind w:left="-113"/>
        <w:jc w:val="both"/>
        <w:rPr>
          <w:rFonts w:ascii="David" w:hAnsi="David" w:cs="David"/>
          <w:b/>
          <w:bCs/>
          <w:sz w:val="24"/>
          <w:szCs w:val="24"/>
        </w:rPr>
      </w:pPr>
      <w:r w:rsidRPr="008E3709">
        <w:rPr>
          <w:rFonts w:ascii="David" w:hAnsi="David" w:cs="David"/>
          <w:sz w:val="24"/>
          <w:szCs w:val="24"/>
          <w:rtl/>
        </w:rPr>
        <w:t xml:space="preserve">בין השנים 2004-2006 נערך פרויקט מיוחד של התכנית הורי"ם – קו הזינוק. פרויקט זה פעל בקרב הורים נגמלי סמים, יהודים וערבים, מארבעה יישובים </w:t>
      </w:r>
      <w:r w:rsidR="0090455A" w:rsidRPr="008E3709">
        <w:rPr>
          <w:rFonts w:ascii="David" w:hAnsi="David" w:cs="David"/>
          <w:sz w:val="24"/>
          <w:szCs w:val="24"/>
          <w:rtl/>
        </w:rPr>
        <w:t xml:space="preserve">שונים. הוא נעשה בשיתוף פעולה </w:t>
      </w:r>
      <w:r w:rsidR="00B337C0" w:rsidRPr="008E3709">
        <w:rPr>
          <w:rFonts w:ascii="David" w:hAnsi="David" w:cs="David"/>
          <w:sz w:val="24"/>
          <w:szCs w:val="24"/>
          <w:rtl/>
        </w:rPr>
        <w:t xml:space="preserve">עם </w:t>
      </w:r>
      <w:r w:rsidR="0090455A" w:rsidRPr="008E3709">
        <w:rPr>
          <w:rFonts w:ascii="David" w:hAnsi="David" w:cs="David"/>
          <w:sz w:val="24"/>
          <w:szCs w:val="24"/>
          <w:rtl/>
        </w:rPr>
        <w:t xml:space="preserve">היחידה לטיפול בהתמכרויות של משרד הרווחה, הרשות הלאומית למלחמה בסמים </w:t>
      </w:r>
      <w:r w:rsidR="00B337C0" w:rsidRPr="008E3709">
        <w:rPr>
          <w:rFonts w:ascii="David" w:hAnsi="David" w:cs="David"/>
          <w:sz w:val="24"/>
          <w:szCs w:val="24"/>
          <w:rtl/>
        </w:rPr>
        <w:t>ובאלכוהול</w:t>
      </w:r>
      <w:r w:rsidR="0090455A" w:rsidRPr="008E3709">
        <w:rPr>
          <w:rFonts w:ascii="David" w:hAnsi="David" w:cs="David"/>
          <w:sz w:val="24"/>
          <w:szCs w:val="24"/>
          <w:rtl/>
        </w:rPr>
        <w:t>, ו</w:t>
      </w:r>
      <w:r w:rsidR="00B337C0" w:rsidRPr="008E3709">
        <w:rPr>
          <w:rFonts w:ascii="David" w:hAnsi="David" w:cs="David"/>
          <w:sz w:val="24"/>
          <w:szCs w:val="24"/>
          <w:rtl/>
        </w:rPr>
        <w:t>המוסד ל</w:t>
      </w:r>
      <w:r w:rsidR="0090455A" w:rsidRPr="008E3709">
        <w:rPr>
          <w:rFonts w:ascii="David" w:hAnsi="David" w:cs="David"/>
          <w:sz w:val="24"/>
          <w:szCs w:val="24"/>
          <w:rtl/>
        </w:rPr>
        <w:t>ביטוח לאומי</w:t>
      </w:r>
      <w:r w:rsidR="00B337C0" w:rsidRPr="008E3709">
        <w:rPr>
          <w:rFonts w:ascii="David" w:hAnsi="David" w:cs="David"/>
          <w:sz w:val="24"/>
          <w:szCs w:val="24"/>
          <w:rtl/>
        </w:rPr>
        <w:t xml:space="preserve"> -</w:t>
      </w:r>
      <w:r w:rsidR="0090455A" w:rsidRPr="008E3709">
        <w:rPr>
          <w:rFonts w:ascii="David" w:hAnsi="David" w:cs="David"/>
          <w:sz w:val="24"/>
          <w:szCs w:val="24"/>
          <w:rtl/>
        </w:rPr>
        <w:t xml:space="preserve"> הקרן למפעלים מיוחדים.</w:t>
      </w:r>
      <w:r w:rsidRPr="008E3709">
        <w:rPr>
          <w:rFonts w:ascii="David" w:hAnsi="David" w:cs="David"/>
          <w:sz w:val="24"/>
          <w:szCs w:val="24"/>
          <w:rtl/>
        </w:rPr>
        <w:t xml:space="preserve"> </w:t>
      </w:r>
      <w:r w:rsidR="00AC4700" w:rsidRPr="008E3709">
        <w:rPr>
          <w:rFonts w:ascii="David" w:hAnsi="David" w:cs="David"/>
          <w:sz w:val="24"/>
          <w:szCs w:val="24"/>
          <w:rtl/>
        </w:rPr>
        <w:t>המחקר המלווה לתכנית קו הזינוק למשפחות של נגמלי סמים הוזמן על-ידי ביטוח לאומי (סנטו, 2008). השתתפו בו 69 משפחות בשני מחזורים</w:t>
      </w:r>
      <w:r w:rsidR="005F113A" w:rsidRPr="008E3709">
        <w:rPr>
          <w:rFonts w:ascii="David" w:hAnsi="David" w:cs="David"/>
          <w:sz w:val="24"/>
          <w:szCs w:val="24"/>
          <w:rtl/>
        </w:rPr>
        <w:t>. צופות שק</w:t>
      </w:r>
      <w:r w:rsidR="00B337C0" w:rsidRPr="008E3709">
        <w:rPr>
          <w:rFonts w:ascii="David" w:hAnsi="David" w:cs="David"/>
          <w:sz w:val="24"/>
          <w:szCs w:val="24"/>
          <w:rtl/>
        </w:rPr>
        <w:t>י</w:t>
      </w:r>
      <w:r w:rsidR="005F113A" w:rsidRPr="008E3709">
        <w:rPr>
          <w:rFonts w:ascii="David" w:hAnsi="David" w:cs="David"/>
          <w:sz w:val="24"/>
          <w:szCs w:val="24"/>
          <w:rtl/>
        </w:rPr>
        <w:t xml:space="preserve">בלו הכשרה </w:t>
      </w:r>
      <w:r w:rsidR="0090455A" w:rsidRPr="008E3709">
        <w:rPr>
          <w:rFonts w:ascii="David" w:hAnsi="David" w:cs="David"/>
          <w:sz w:val="24"/>
          <w:szCs w:val="24"/>
          <w:rtl/>
        </w:rPr>
        <w:t xml:space="preserve">מיוחדת </w:t>
      </w:r>
      <w:r w:rsidR="005F113A" w:rsidRPr="008E3709">
        <w:rPr>
          <w:rFonts w:ascii="David" w:hAnsi="David" w:cs="David"/>
          <w:sz w:val="24"/>
          <w:szCs w:val="24"/>
          <w:rtl/>
        </w:rPr>
        <w:t xml:space="preserve">באו לבתים ודרגו את המשפחות לפי </w:t>
      </w:r>
      <w:r w:rsidR="00AC4700" w:rsidRPr="008E3709">
        <w:rPr>
          <w:rFonts w:ascii="David" w:hAnsi="David" w:cs="David"/>
          <w:sz w:val="24"/>
          <w:szCs w:val="24"/>
          <w:rtl/>
        </w:rPr>
        <w:t xml:space="preserve">41 משתנים שקובצו לארבע קטגוריות מרכזיות: תפקוד הילד, תפקוד האם, תפקוד האב ותפקוד המשפחה כמערכת. </w:t>
      </w:r>
      <w:r w:rsidR="005F113A" w:rsidRPr="008E3709">
        <w:rPr>
          <w:rFonts w:ascii="David" w:hAnsi="David" w:cs="David"/>
          <w:sz w:val="24"/>
          <w:szCs w:val="24"/>
          <w:rtl/>
        </w:rPr>
        <w:t xml:space="preserve">נמצא כי </w:t>
      </w:r>
      <w:r w:rsidR="000F554F" w:rsidRPr="008E3709">
        <w:rPr>
          <w:rFonts w:ascii="David" w:hAnsi="David" w:cs="David"/>
          <w:sz w:val="24"/>
          <w:szCs w:val="24"/>
          <w:rtl/>
        </w:rPr>
        <w:t xml:space="preserve">כשהתכנית </w:t>
      </w:r>
      <w:r w:rsidR="008035D0" w:rsidRPr="008E3709">
        <w:rPr>
          <w:rFonts w:ascii="David" w:hAnsi="David" w:cs="David" w:hint="cs"/>
          <w:sz w:val="24"/>
          <w:szCs w:val="24"/>
          <w:rtl/>
        </w:rPr>
        <w:t>נ</w:t>
      </w:r>
      <w:r w:rsidR="008035D0" w:rsidRPr="008E3709">
        <w:rPr>
          <w:rFonts w:ascii="David" w:hAnsi="David" w:cs="David"/>
          <w:sz w:val="24"/>
          <w:szCs w:val="24"/>
          <w:rtl/>
        </w:rPr>
        <w:t xml:space="preserve">משכה </w:t>
      </w:r>
      <w:r w:rsidR="000F554F" w:rsidRPr="008E3709">
        <w:rPr>
          <w:rFonts w:ascii="David" w:hAnsi="David" w:cs="David"/>
          <w:sz w:val="24"/>
          <w:szCs w:val="24"/>
          <w:rtl/>
        </w:rPr>
        <w:t xml:space="preserve">כשנה, </w:t>
      </w:r>
      <w:r w:rsidR="00AC4700" w:rsidRPr="008E3709">
        <w:rPr>
          <w:rFonts w:ascii="David" w:hAnsi="David" w:cs="David"/>
          <w:sz w:val="24"/>
          <w:szCs w:val="24"/>
          <w:rtl/>
        </w:rPr>
        <w:t>בכל המדדים המסכמים היה שיפור משמעותי בסוף התכנית יחסית לתחילתה. כשהתכנית נמשכה כחצי שנה, השיפור במדדים שמסכמים את תפקוד האם, את תפקוד המשפחה כמערכת ואת תפקוד הילד היו מובהקים סטטיסטית, ואילו במדדים המסכמים את תפקוד האב חל שיפור</w:t>
      </w:r>
      <w:r w:rsidR="00B337C0" w:rsidRPr="008E3709">
        <w:rPr>
          <w:rFonts w:ascii="David" w:hAnsi="David" w:cs="David"/>
          <w:sz w:val="24"/>
          <w:szCs w:val="24"/>
          <w:rtl/>
        </w:rPr>
        <w:t xml:space="preserve">, אך </w:t>
      </w:r>
      <w:r w:rsidR="000F554F" w:rsidRPr="008E3709">
        <w:rPr>
          <w:rFonts w:ascii="David" w:hAnsi="David" w:cs="David"/>
          <w:sz w:val="24"/>
          <w:szCs w:val="24"/>
          <w:rtl/>
        </w:rPr>
        <w:t xml:space="preserve">הוא </w:t>
      </w:r>
      <w:r w:rsidR="00B337C0" w:rsidRPr="008E3709">
        <w:rPr>
          <w:rFonts w:ascii="David" w:hAnsi="David" w:cs="David"/>
          <w:sz w:val="24"/>
          <w:szCs w:val="24"/>
          <w:rtl/>
        </w:rPr>
        <w:t xml:space="preserve">לא </w:t>
      </w:r>
      <w:r w:rsidR="00AC4700" w:rsidRPr="008E3709">
        <w:rPr>
          <w:rFonts w:ascii="David" w:hAnsi="David" w:cs="David"/>
          <w:sz w:val="24"/>
          <w:szCs w:val="24"/>
          <w:rtl/>
        </w:rPr>
        <w:t>היה מובהק סטטיסטית.</w:t>
      </w:r>
    </w:p>
    <w:p w14:paraId="0D4BB583" w14:textId="46CB1214" w:rsidR="00AC4700" w:rsidRPr="00C037FC" w:rsidRDefault="00AC4700" w:rsidP="00AC4700">
      <w:pPr>
        <w:spacing w:before="120" w:after="0" w:line="360" w:lineRule="auto"/>
        <w:ind w:left="-58"/>
        <w:jc w:val="both"/>
        <w:rPr>
          <w:rFonts w:ascii="David" w:hAnsi="David" w:cs="David"/>
          <w:sz w:val="24"/>
          <w:szCs w:val="24"/>
          <w:rtl/>
        </w:rPr>
      </w:pPr>
      <w:r w:rsidRPr="00C037FC">
        <w:rPr>
          <w:rFonts w:ascii="David" w:hAnsi="David" w:cs="David"/>
          <w:sz w:val="24"/>
          <w:szCs w:val="24"/>
          <w:rtl/>
        </w:rPr>
        <w:t xml:space="preserve">השיפור המשמעותי והמובהק ביותר </w:t>
      </w:r>
      <w:r w:rsidR="00B337C0" w:rsidRPr="00C037FC">
        <w:rPr>
          <w:rFonts w:ascii="David" w:hAnsi="David" w:cs="David"/>
          <w:sz w:val="24"/>
          <w:szCs w:val="24"/>
          <w:rtl/>
        </w:rPr>
        <w:t>נרשם</w:t>
      </w:r>
      <w:r w:rsidRPr="00C037FC">
        <w:rPr>
          <w:rFonts w:ascii="David" w:hAnsi="David" w:cs="David"/>
          <w:sz w:val="24"/>
          <w:szCs w:val="24"/>
          <w:rtl/>
        </w:rPr>
        <w:t xml:space="preserve"> במדדים הבאים: בקטגוריה של תפקוד הילד - פעלתנותו, הקשר שלו עם הזולת, תגובותיו לקושי ולתסכול, אלימות בין הילדים וחרדה של הילדים מהוריהם</w:t>
      </w:r>
      <w:r w:rsidRPr="00C037FC">
        <w:rPr>
          <w:rFonts w:ascii="David" w:hAnsi="David" w:cs="David"/>
          <w:sz w:val="24"/>
          <w:szCs w:val="24"/>
        </w:rPr>
        <w:t>;</w:t>
      </w:r>
      <w:r w:rsidRPr="00C037FC">
        <w:rPr>
          <w:rFonts w:ascii="David" w:hAnsi="David" w:cs="David"/>
          <w:sz w:val="24"/>
          <w:szCs w:val="24"/>
          <w:rtl/>
        </w:rPr>
        <w:t xml:space="preserve"> בקטגוריה של תפקוד האם - הדימוי העצמי שלה, מעורבותה בפעילות עם ילדי המשפחה, תיווכה במשחק, הצבת גבולות ומצבה הרגשי</w:t>
      </w:r>
      <w:r w:rsidRPr="00C037FC">
        <w:rPr>
          <w:rFonts w:ascii="David" w:hAnsi="David" w:cs="David"/>
          <w:sz w:val="24"/>
          <w:szCs w:val="24"/>
        </w:rPr>
        <w:t>;</w:t>
      </w:r>
      <w:r w:rsidRPr="00C037FC">
        <w:rPr>
          <w:rFonts w:ascii="David" w:hAnsi="David" w:cs="David"/>
          <w:sz w:val="24"/>
          <w:szCs w:val="24"/>
          <w:rtl/>
        </w:rPr>
        <w:t xml:space="preserve"> בקטגוריה של תפקוד המשפחה -  התייחסות ההורים לכלל הילדים, שמירה על כללי בטיחות, הפחתת חרדה של הילדים מהוריהם והפחתת רמת האלימות בין ילדים.</w:t>
      </w:r>
    </w:p>
    <w:p w14:paraId="2C7F0DAD" w14:textId="778171A3" w:rsidR="00AC4700" w:rsidRPr="00C037FC" w:rsidRDefault="00AC4700" w:rsidP="00AC4700">
      <w:pPr>
        <w:spacing w:before="120" w:after="0" w:line="360" w:lineRule="auto"/>
        <w:ind w:left="-58"/>
        <w:jc w:val="both"/>
        <w:rPr>
          <w:rFonts w:ascii="David" w:hAnsi="David" w:cs="David"/>
          <w:sz w:val="24"/>
          <w:szCs w:val="24"/>
          <w:rtl/>
        </w:rPr>
      </w:pPr>
      <w:r w:rsidRPr="00C037FC">
        <w:rPr>
          <w:rFonts w:ascii="David" w:hAnsi="David" w:cs="David"/>
          <w:sz w:val="24"/>
          <w:szCs w:val="24"/>
          <w:rtl/>
        </w:rPr>
        <w:lastRenderedPageBreak/>
        <w:t>בוגר תכנית 'קו הזינוק', מתמכר ואסיר לשעבר,</w:t>
      </w:r>
      <w:r w:rsidR="00B337C0" w:rsidRPr="00C037FC">
        <w:rPr>
          <w:rFonts w:ascii="David" w:hAnsi="David" w:cs="David"/>
          <w:sz w:val="24"/>
          <w:szCs w:val="24"/>
          <w:rtl/>
        </w:rPr>
        <w:t xml:space="preserve"> אב לילדים</w:t>
      </w:r>
      <w:r w:rsidRPr="00C037FC">
        <w:rPr>
          <w:rFonts w:ascii="David" w:hAnsi="David" w:cs="David"/>
          <w:sz w:val="24"/>
          <w:szCs w:val="24"/>
          <w:rtl/>
        </w:rPr>
        <w:t xml:space="preserve"> היטיב לבטא את השינויים שהוא עבר בעקבות התכנית, וכך הוא אמר: "רק אחרי שהתנקיתי (נגמלתי) גיליתי שיש לי שלושה ילדים. אבל אז לא ידעתי מה לעשות אתם. התכנית נתנה לי ידע, מודעות וכלים. אני נותן ומתחזק. אני מתחזק ורוצה לתת עוד". </w:t>
      </w:r>
    </w:p>
    <w:p w14:paraId="0885DB3A" w14:textId="0B1A733E" w:rsidR="00C745D6" w:rsidRPr="00C037FC" w:rsidRDefault="00C745D6" w:rsidP="00AD7CD6">
      <w:pPr>
        <w:spacing w:before="240" w:after="0" w:line="360" w:lineRule="auto"/>
        <w:jc w:val="both"/>
        <w:rPr>
          <w:rFonts w:ascii="David" w:hAnsi="David" w:cs="David"/>
          <w:sz w:val="24"/>
          <w:szCs w:val="24"/>
          <w:rtl/>
        </w:rPr>
      </w:pPr>
      <w:r w:rsidRPr="00C037FC">
        <w:rPr>
          <w:rFonts w:ascii="David" w:hAnsi="David" w:cs="David"/>
          <w:b/>
          <w:bCs/>
          <w:sz w:val="24"/>
          <w:szCs w:val="24"/>
          <w:rtl/>
        </w:rPr>
        <w:t>עלות התכנית, איגום משאבים והכדאיות הכלכלית</w:t>
      </w:r>
      <w:r w:rsidR="00234AFC" w:rsidRPr="00C037FC">
        <w:rPr>
          <w:rFonts w:ascii="David" w:hAnsi="David" w:cs="David"/>
          <w:b/>
          <w:bCs/>
          <w:sz w:val="24"/>
          <w:szCs w:val="24"/>
          <w:rtl/>
        </w:rPr>
        <w:t>:</w:t>
      </w:r>
      <w:r w:rsidR="00234AFC" w:rsidRPr="00C037FC">
        <w:rPr>
          <w:rFonts w:ascii="David" w:hAnsi="David" w:cs="David"/>
          <w:sz w:val="24"/>
          <w:szCs w:val="24"/>
          <w:rtl/>
        </w:rPr>
        <w:t xml:space="preserve"> </w:t>
      </w:r>
      <w:r w:rsidRPr="00C037FC">
        <w:rPr>
          <w:rFonts w:ascii="David" w:hAnsi="David" w:cs="David"/>
          <w:sz w:val="24"/>
          <w:szCs w:val="24"/>
          <w:rtl/>
        </w:rPr>
        <w:t xml:space="preserve">עלות ההשתתפות של משפחה בתכנית הורי"ם היא כ-7,000 ₪ לשנה לכל המשפחה. היות שהתכנית מקדמת את ההורים ואת כל ילדיהם, </w:t>
      </w:r>
      <w:r w:rsidR="00206B7D" w:rsidRPr="00C037FC">
        <w:rPr>
          <w:rFonts w:ascii="David" w:hAnsi="David" w:cs="David"/>
          <w:sz w:val="24"/>
          <w:szCs w:val="24"/>
          <w:rtl/>
        </w:rPr>
        <w:t xml:space="preserve">הרי בחישוב של 5 נפשות בממוצע למשפחה, </w:t>
      </w:r>
      <w:r w:rsidRPr="00C037FC">
        <w:rPr>
          <w:rFonts w:ascii="David" w:hAnsi="David" w:cs="David"/>
          <w:sz w:val="24"/>
          <w:szCs w:val="24"/>
          <w:rtl/>
        </w:rPr>
        <w:t xml:space="preserve">העלות הראלית לנפש היא כ-1,400 ₪ בשנה בלבד. </w:t>
      </w:r>
      <w:r w:rsidR="008E3709">
        <w:rPr>
          <w:rFonts w:ascii="David" w:hAnsi="David" w:cs="David" w:hint="cs"/>
          <w:sz w:val="24"/>
          <w:szCs w:val="24"/>
          <w:rtl/>
        </w:rPr>
        <w:t xml:space="preserve">בכמה מקרים הציב בית המשפט את ההשתתפות בתכנית הור"ים כתנאי לאי הוצאת הילדים מהבית. </w:t>
      </w:r>
      <w:r w:rsidRPr="00C037FC">
        <w:rPr>
          <w:rFonts w:ascii="David" w:hAnsi="David" w:cs="David"/>
          <w:sz w:val="24"/>
          <w:szCs w:val="24"/>
          <w:rtl/>
        </w:rPr>
        <w:t>לכן ניתן להשוות את עלות ההשתתפות בתכנית - לעלות החזקת ילד בסידור חוץ-ביתי</w:t>
      </w:r>
      <w:r w:rsidR="00222B4A">
        <w:rPr>
          <w:rFonts w:ascii="David" w:hAnsi="David" w:cs="David" w:hint="cs"/>
          <w:sz w:val="24"/>
          <w:szCs w:val="24"/>
          <w:rtl/>
        </w:rPr>
        <w:t>, כגון</w:t>
      </w:r>
      <w:r w:rsidR="00B06FA0" w:rsidRPr="00C037FC">
        <w:rPr>
          <w:rFonts w:ascii="David" w:hAnsi="David" w:cs="David"/>
          <w:sz w:val="24"/>
          <w:szCs w:val="24"/>
          <w:rtl/>
        </w:rPr>
        <w:t xml:space="preserve"> משפחות אומנה, פנימייה חינוכית, פנימייה שיקומית או פנימייה טיפולית. עלות החזקת ילד בפנימייה מגיעה עד לכ-100,000 ₪ בשנה (בר, 2017), </w:t>
      </w:r>
      <w:r w:rsidR="00222B4A">
        <w:rPr>
          <w:rFonts w:ascii="David" w:hAnsi="David" w:cs="David" w:hint="cs"/>
          <w:sz w:val="24"/>
          <w:szCs w:val="24"/>
          <w:rtl/>
        </w:rPr>
        <w:t>וה</w:t>
      </w:r>
      <w:r w:rsidR="0080238F" w:rsidRPr="00C037FC">
        <w:rPr>
          <w:rFonts w:ascii="David" w:hAnsi="David" w:cs="David"/>
          <w:sz w:val="24"/>
          <w:szCs w:val="24"/>
          <w:rtl/>
        </w:rPr>
        <w:t xml:space="preserve">שהייה </w:t>
      </w:r>
      <w:r w:rsidRPr="00C037FC">
        <w:rPr>
          <w:rFonts w:ascii="David" w:hAnsi="David" w:cs="David"/>
          <w:sz w:val="24"/>
          <w:szCs w:val="24"/>
          <w:rtl/>
        </w:rPr>
        <w:t xml:space="preserve">הממוצעת של ילד בפנימייה היא כארבע שנים (שוורץ, 2005). מהמחקרים שליוו את תכנית </w:t>
      </w:r>
      <w:r w:rsidR="0080238F">
        <w:rPr>
          <w:rFonts w:ascii="David" w:hAnsi="David" w:cs="David" w:hint="cs"/>
          <w:sz w:val="24"/>
          <w:szCs w:val="24"/>
          <w:rtl/>
        </w:rPr>
        <w:t xml:space="preserve">הור"ים </w:t>
      </w:r>
      <w:r w:rsidRPr="00C037FC">
        <w:rPr>
          <w:rFonts w:ascii="David" w:hAnsi="David" w:cs="David"/>
          <w:sz w:val="24"/>
          <w:szCs w:val="24"/>
          <w:rtl/>
        </w:rPr>
        <w:t xml:space="preserve">עולה כי ההשתתפות בה מגדילה את רמת ההתפתחות של הילדים, משפרת את סיכוייהם להשתלב במסגרות החינוך ולפיכך גם מובילה להפחתת נשירה עתידית מהן ולצמצום בבעיות חברתיות עתידיות. </w:t>
      </w:r>
      <w:r w:rsidR="0080238F">
        <w:rPr>
          <w:rFonts w:ascii="David" w:hAnsi="David" w:cs="David" w:hint="cs"/>
          <w:sz w:val="24"/>
          <w:szCs w:val="24"/>
          <w:rtl/>
        </w:rPr>
        <w:t xml:space="preserve">לכן, למרות הנטייה לחשוב שהשקעה של כ-7000 ₪ לשנה במשפחה היא השקעה יקרה יחסית, הרי דווקא השיקולים הכלכליים </w:t>
      </w:r>
      <w:r w:rsidR="00AD7CD6">
        <w:rPr>
          <w:rFonts w:ascii="David" w:hAnsi="David" w:cs="David" w:hint="cs"/>
          <w:sz w:val="24"/>
          <w:szCs w:val="24"/>
          <w:rtl/>
        </w:rPr>
        <w:t xml:space="preserve">מצביעים על כך שכדאי להשקיע בתכניות בקהילה אשר מטפחות את המשפחה כולה, כגון תכנית הור"ים. </w:t>
      </w:r>
    </w:p>
    <w:p w14:paraId="5C8EA502" w14:textId="05D78131" w:rsidR="00C745D6" w:rsidRPr="00C037FC" w:rsidRDefault="00C745D6" w:rsidP="00C745D6">
      <w:pPr>
        <w:spacing w:before="120" w:after="0" w:line="360" w:lineRule="auto"/>
        <w:jc w:val="both"/>
        <w:rPr>
          <w:rFonts w:ascii="David" w:hAnsi="David" w:cs="David"/>
          <w:b/>
          <w:bCs/>
          <w:sz w:val="24"/>
          <w:szCs w:val="24"/>
          <w:rtl/>
        </w:rPr>
      </w:pPr>
      <w:r w:rsidRPr="00C037FC">
        <w:rPr>
          <w:rFonts w:ascii="David" w:hAnsi="David" w:cs="David"/>
          <w:b/>
          <w:bCs/>
          <w:sz w:val="28"/>
          <w:szCs w:val="28"/>
          <w:rtl/>
        </w:rPr>
        <w:t>דיון ומסקנות</w:t>
      </w:r>
    </w:p>
    <w:p w14:paraId="794F87FE" w14:textId="031925A2" w:rsidR="003752B2" w:rsidRPr="00C037FC" w:rsidRDefault="003752B2" w:rsidP="0071543E">
      <w:pPr>
        <w:spacing w:before="120" w:after="0" w:line="360" w:lineRule="auto"/>
        <w:jc w:val="both"/>
        <w:rPr>
          <w:rFonts w:ascii="David" w:hAnsi="David" w:cs="David"/>
          <w:sz w:val="24"/>
          <w:szCs w:val="24"/>
          <w:rtl/>
        </w:rPr>
      </w:pPr>
      <w:r w:rsidRPr="00C037FC">
        <w:rPr>
          <w:rFonts w:ascii="David" w:hAnsi="David" w:cs="David"/>
          <w:sz w:val="24"/>
          <w:szCs w:val="24"/>
          <w:rtl/>
        </w:rPr>
        <w:t xml:space="preserve">הניסיונות לטפח את הגיל הרך באמצעות ההורים אינו דבר חדש. בארץ וגם בעולם יש על כך כבר תקדימים </w:t>
      </w:r>
      <w:r w:rsidR="00DA49E7" w:rsidRPr="00C037FC">
        <w:rPr>
          <w:rFonts w:ascii="David" w:hAnsi="David" w:cs="David"/>
          <w:sz w:val="24"/>
          <w:szCs w:val="24"/>
          <w:rtl/>
        </w:rPr>
        <w:t>שונים.</w:t>
      </w:r>
      <w:r w:rsidRPr="00C037FC">
        <w:rPr>
          <w:rFonts w:ascii="David" w:hAnsi="David" w:cs="David"/>
          <w:sz w:val="24"/>
          <w:szCs w:val="24"/>
          <w:rtl/>
        </w:rPr>
        <w:t xml:space="preserve"> </w:t>
      </w:r>
      <w:r w:rsidR="007D12B6" w:rsidRPr="00C037FC">
        <w:rPr>
          <w:rFonts w:ascii="David" w:hAnsi="David" w:cs="David"/>
          <w:sz w:val="24"/>
          <w:szCs w:val="24"/>
          <w:rtl/>
        </w:rPr>
        <w:t xml:space="preserve">לדוגמה, </w:t>
      </w:r>
      <w:r w:rsidR="004856EF">
        <w:rPr>
          <w:rFonts w:ascii="David" w:hAnsi="David" w:cs="David" w:hint="cs"/>
          <w:sz w:val="24"/>
          <w:szCs w:val="24"/>
          <w:rtl/>
        </w:rPr>
        <w:t>לאוסטרליה, שוודיה, גרמניה, בריטניה, ולמדינות רבות אחרות ב-</w:t>
      </w:r>
      <w:r w:rsidR="004856EF">
        <w:rPr>
          <w:rFonts w:ascii="David" w:hAnsi="David" w:cs="David" w:hint="cs"/>
          <w:sz w:val="24"/>
          <w:szCs w:val="24"/>
        </w:rPr>
        <w:t>OECD</w:t>
      </w:r>
      <w:r w:rsidR="004856EF">
        <w:rPr>
          <w:rFonts w:ascii="David" w:hAnsi="David" w:cs="David" w:hint="cs"/>
          <w:sz w:val="24"/>
          <w:szCs w:val="24"/>
          <w:rtl/>
        </w:rPr>
        <w:t xml:space="preserve"> יש מדיניות מוגדרת וידועה לטיפול בגיל הרך, והן משתמשות בכלים שונים למימון החינוך בגיל הרך ולפיקוח עליו (וייסבלאי וורגן , 2015). </w:t>
      </w:r>
      <w:r w:rsidR="00E92153">
        <w:rPr>
          <w:rFonts w:ascii="David" w:hAnsi="David" w:cs="David" w:hint="cs"/>
          <w:sz w:val="24"/>
          <w:szCs w:val="24"/>
          <w:rtl/>
        </w:rPr>
        <w:t xml:space="preserve">כאמור, </w:t>
      </w:r>
      <w:r w:rsidRPr="00C037FC">
        <w:rPr>
          <w:rFonts w:ascii="David" w:hAnsi="David" w:cs="David"/>
          <w:sz w:val="24"/>
          <w:szCs w:val="24"/>
          <w:rtl/>
        </w:rPr>
        <w:t xml:space="preserve">לאחרונה אנחנו מתבשרים על התקדמות משמעותית בהקמת רשות </w:t>
      </w:r>
      <w:r w:rsidR="007D12B6" w:rsidRPr="00C037FC">
        <w:rPr>
          <w:rFonts w:ascii="David" w:hAnsi="David" w:cs="David"/>
          <w:sz w:val="24"/>
          <w:szCs w:val="24"/>
          <w:rtl/>
        </w:rPr>
        <w:t>לאומית</w:t>
      </w:r>
      <w:r w:rsidRPr="00C037FC">
        <w:rPr>
          <w:rFonts w:ascii="David" w:hAnsi="David" w:cs="David"/>
          <w:sz w:val="24"/>
          <w:szCs w:val="24"/>
          <w:rtl/>
        </w:rPr>
        <w:t xml:space="preserve"> לגיל הרך ולמשפחה גם </w:t>
      </w:r>
      <w:r w:rsidR="004E4C42" w:rsidRPr="00C037FC">
        <w:rPr>
          <w:rFonts w:ascii="David" w:hAnsi="David" w:cs="David"/>
          <w:sz w:val="24"/>
          <w:szCs w:val="24"/>
          <w:rtl/>
        </w:rPr>
        <w:t>ב</w:t>
      </w:r>
      <w:r w:rsidR="004E4C42">
        <w:rPr>
          <w:rFonts w:ascii="David" w:hAnsi="David" w:cs="David" w:hint="cs"/>
          <w:sz w:val="24"/>
          <w:szCs w:val="24"/>
          <w:rtl/>
        </w:rPr>
        <w:t>ישראל</w:t>
      </w:r>
      <w:r w:rsidR="004E4C42" w:rsidRPr="00C037FC">
        <w:rPr>
          <w:rFonts w:ascii="David" w:hAnsi="David" w:cs="David"/>
          <w:sz w:val="24"/>
          <w:szCs w:val="24"/>
          <w:rtl/>
        </w:rPr>
        <w:t xml:space="preserve"> </w:t>
      </w:r>
      <w:r w:rsidR="00222B4A">
        <w:rPr>
          <w:rFonts w:ascii="David" w:hAnsi="David" w:cs="David" w:hint="cs"/>
          <w:sz w:val="24"/>
          <w:szCs w:val="24"/>
          <w:rtl/>
        </w:rPr>
        <w:t xml:space="preserve"> שתכלול  </w:t>
      </w:r>
      <w:r w:rsidR="00D52231" w:rsidRPr="00C037FC">
        <w:rPr>
          <w:rFonts w:ascii="David" w:hAnsi="David" w:cs="David"/>
          <w:sz w:val="24"/>
          <w:szCs w:val="24"/>
          <w:rtl/>
        </w:rPr>
        <w:t>מדיניות לאומית סדורה וארוכת טווח להשקעה וטיפול בגיל הרך בישראל, תגדיר סדרי עדיפויות בנושא, ותחבר בין גורמים שונים המעורבים בטיפול וחינוך ילדים בגיל הרך (</w:t>
      </w:r>
      <w:r w:rsidR="0071543E">
        <w:rPr>
          <w:rFonts w:ascii="David" w:hAnsi="David" w:cs="David" w:hint="cs"/>
          <w:sz w:val="24"/>
          <w:szCs w:val="24"/>
          <w:rtl/>
        </w:rPr>
        <w:t>ספר החוקים, 2017</w:t>
      </w:r>
      <w:r w:rsidR="00D52231" w:rsidRPr="00C037FC">
        <w:rPr>
          <w:rFonts w:ascii="David" w:hAnsi="David" w:cs="David"/>
          <w:sz w:val="24"/>
          <w:szCs w:val="24"/>
          <w:rtl/>
        </w:rPr>
        <w:t>).</w:t>
      </w:r>
      <w:r w:rsidR="00811BF6" w:rsidRPr="00C037FC">
        <w:rPr>
          <w:rFonts w:ascii="David" w:hAnsi="David" w:cs="David"/>
          <w:sz w:val="24"/>
          <w:szCs w:val="24"/>
          <w:rtl/>
        </w:rPr>
        <w:t xml:space="preserve"> </w:t>
      </w:r>
      <w:r w:rsidR="00705F6E" w:rsidRPr="00C037FC">
        <w:rPr>
          <w:rFonts w:ascii="David" w:hAnsi="David" w:cs="David"/>
          <w:sz w:val="24"/>
          <w:szCs w:val="24"/>
          <w:rtl/>
        </w:rPr>
        <w:t xml:space="preserve">על רקע זה, </w:t>
      </w:r>
      <w:r w:rsidR="00DE1C79">
        <w:rPr>
          <w:rFonts w:ascii="David" w:hAnsi="David" w:cs="David" w:hint="cs"/>
          <w:sz w:val="24"/>
          <w:szCs w:val="24"/>
          <w:rtl/>
        </w:rPr>
        <w:t>הנה כמה מוקדים לאסטרטגיות ולאתגרים שיש להיערך אליהם</w:t>
      </w:r>
      <w:r w:rsidR="00222B4A">
        <w:rPr>
          <w:rFonts w:ascii="David" w:hAnsi="David" w:cs="David" w:hint="cs"/>
          <w:sz w:val="24"/>
          <w:szCs w:val="24"/>
          <w:rtl/>
        </w:rPr>
        <w:t xml:space="preserve"> כדי לתת מענים חברתיים ולימודיים הולמים שהיעד שלהם הוא ההורים</w:t>
      </w:r>
      <w:r w:rsidR="00DE1C79">
        <w:rPr>
          <w:rFonts w:ascii="David" w:hAnsi="David" w:cs="David" w:hint="cs"/>
          <w:sz w:val="24"/>
          <w:szCs w:val="24"/>
          <w:rtl/>
        </w:rPr>
        <w:t>:</w:t>
      </w:r>
    </w:p>
    <w:p w14:paraId="5ED714E9" w14:textId="20C95C1D" w:rsidR="008878F5" w:rsidRPr="009400A8" w:rsidRDefault="009400A8" w:rsidP="009400A8">
      <w:pPr>
        <w:spacing w:before="120" w:after="0" w:line="360" w:lineRule="auto"/>
        <w:ind w:left="360"/>
        <w:jc w:val="both"/>
        <w:rPr>
          <w:rFonts w:ascii="David" w:hAnsi="David" w:cs="David"/>
          <w:b/>
          <w:bCs/>
          <w:sz w:val="24"/>
          <w:szCs w:val="24"/>
        </w:rPr>
      </w:pPr>
      <w:r>
        <w:rPr>
          <w:rFonts w:ascii="David" w:hAnsi="David" w:cs="David" w:hint="cs"/>
          <w:b/>
          <w:bCs/>
          <w:sz w:val="24"/>
          <w:szCs w:val="24"/>
          <w:rtl/>
        </w:rPr>
        <w:t xml:space="preserve">1. </w:t>
      </w:r>
      <w:r w:rsidR="004E4C42" w:rsidRPr="009400A8">
        <w:rPr>
          <w:rFonts w:ascii="David" w:hAnsi="David" w:cs="David" w:hint="cs"/>
          <w:b/>
          <w:bCs/>
          <w:sz w:val="24"/>
          <w:szCs w:val="24"/>
          <w:rtl/>
        </w:rPr>
        <w:t>פיתוח יותר</w:t>
      </w:r>
      <w:r w:rsidR="004E4C42" w:rsidRPr="009400A8">
        <w:rPr>
          <w:rFonts w:ascii="David" w:hAnsi="David" w:cs="David"/>
          <w:b/>
          <w:bCs/>
          <w:sz w:val="24"/>
          <w:szCs w:val="24"/>
          <w:rtl/>
        </w:rPr>
        <w:t xml:space="preserve"> </w:t>
      </w:r>
      <w:r w:rsidR="0075214E" w:rsidRPr="009400A8">
        <w:rPr>
          <w:rFonts w:ascii="David" w:hAnsi="David" w:cs="David"/>
          <w:b/>
          <w:bCs/>
          <w:sz w:val="24"/>
          <w:szCs w:val="24"/>
          <w:rtl/>
        </w:rPr>
        <w:t>שירותים ותכניות שמכוונות למשפחה</w:t>
      </w:r>
      <w:r w:rsidR="00B83B19" w:rsidRPr="009400A8">
        <w:rPr>
          <w:rFonts w:ascii="David" w:hAnsi="David" w:cs="David" w:hint="cs"/>
          <w:b/>
          <w:bCs/>
          <w:sz w:val="24"/>
          <w:szCs w:val="24"/>
          <w:rtl/>
        </w:rPr>
        <w:t xml:space="preserve"> ולא רק למסגרות חינוך</w:t>
      </w:r>
      <w:r w:rsidR="00B173C2" w:rsidRPr="009400A8">
        <w:rPr>
          <w:rFonts w:ascii="David" w:hAnsi="David" w:cs="David" w:hint="cs"/>
          <w:b/>
          <w:bCs/>
          <w:sz w:val="24"/>
          <w:szCs w:val="24"/>
          <w:rtl/>
        </w:rPr>
        <w:t>:</w:t>
      </w:r>
      <w:r w:rsidR="00302437" w:rsidRPr="009400A8">
        <w:rPr>
          <w:rFonts w:ascii="David" w:hAnsi="David" w:cs="David"/>
          <w:b/>
          <w:bCs/>
          <w:sz w:val="24"/>
          <w:szCs w:val="24"/>
          <w:rtl/>
        </w:rPr>
        <w:t xml:space="preserve"> </w:t>
      </w:r>
      <w:r w:rsidR="009F5EA8" w:rsidRPr="009400A8">
        <w:rPr>
          <w:rFonts w:ascii="David" w:hAnsi="David" w:cs="David"/>
          <w:sz w:val="24"/>
          <w:szCs w:val="24"/>
          <w:rtl/>
        </w:rPr>
        <w:t xml:space="preserve">במאמר זה הובאה הטענה, כי כדי לשפר את </w:t>
      </w:r>
      <w:r w:rsidR="00302437" w:rsidRPr="009400A8">
        <w:rPr>
          <w:rFonts w:ascii="David" w:hAnsi="David" w:cs="David"/>
          <w:sz w:val="24"/>
          <w:szCs w:val="24"/>
          <w:rtl/>
        </w:rPr>
        <w:t xml:space="preserve">הישגי התלמידים יש לטפח את </w:t>
      </w:r>
      <w:r w:rsidR="009F5EA8" w:rsidRPr="009400A8">
        <w:rPr>
          <w:rFonts w:ascii="David" w:hAnsi="David" w:cs="David"/>
          <w:sz w:val="24"/>
          <w:szCs w:val="24"/>
          <w:rtl/>
        </w:rPr>
        <w:t>הרקע הביתי</w:t>
      </w:r>
      <w:r w:rsidR="00302437" w:rsidRPr="009400A8">
        <w:rPr>
          <w:rFonts w:ascii="David" w:hAnsi="David" w:cs="David"/>
          <w:sz w:val="24"/>
          <w:szCs w:val="24"/>
          <w:rtl/>
        </w:rPr>
        <w:t xml:space="preserve">, </w:t>
      </w:r>
      <w:r w:rsidR="009F5EA8" w:rsidRPr="009400A8">
        <w:rPr>
          <w:rFonts w:ascii="David" w:hAnsi="David" w:cs="David"/>
          <w:sz w:val="24"/>
          <w:szCs w:val="24"/>
          <w:rtl/>
        </w:rPr>
        <w:t xml:space="preserve">וכי </w:t>
      </w:r>
      <w:r w:rsidR="0075214E" w:rsidRPr="009400A8">
        <w:rPr>
          <w:rFonts w:ascii="David" w:hAnsi="David" w:cs="David"/>
          <w:sz w:val="24"/>
          <w:szCs w:val="24"/>
          <w:rtl/>
        </w:rPr>
        <w:t>העבודה עם משפחה, במיוחד בסביבתה הטבעית, שונה מהעבודה החינוכית עם קבוצת תלמידים הלומדת על פי חוק חינוך חובה</w:t>
      </w:r>
      <w:r w:rsidR="00705F6E" w:rsidRPr="009400A8">
        <w:rPr>
          <w:rFonts w:ascii="David" w:hAnsi="David" w:cs="David"/>
          <w:sz w:val="24"/>
          <w:szCs w:val="24"/>
          <w:rtl/>
        </w:rPr>
        <w:t xml:space="preserve">. </w:t>
      </w:r>
      <w:r w:rsidR="00222B4A" w:rsidRPr="009400A8">
        <w:rPr>
          <w:rFonts w:ascii="David" w:hAnsi="David" w:cs="David" w:hint="cs"/>
          <w:sz w:val="24"/>
          <w:szCs w:val="24"/>
          <w:rtl/>
        </w:rPr>
        <w:t xml:space="preserve">לכן </w:t>
      </w:r>
      <w:r w:rsidR="00B34476" w:rsidRPr="009400A8">
        <w:rPr>
          <w:rFonts w:ascii="David" w:hAnsi="David" w:cs="David" w:hint="cs"/>
          <w:sz w:val="24"/>
          <w:szCs w:val="24"/>
          <w:rtl/>
        </w:rPr>
        <w:t>יש לפתח מגוון תכניות</w:t>
      </w:r>
      <w:r w:rsidR="00222B4A" w:rsidRPr="009400A8">
        <w:rPr>
          <w:rFonts w:ascii="David" w:hAnsi="David" w:cs="David" w:hint="cs"/>
          <w:sz w:val="24"/>
          <w:szCs w:val="24"/>
          <w:rtl/>
        </w:rPr>
        <w:t xml:space="preserve"> ייעודיות</w:t>
      </w:r>
      <w:r w:rsidR="00B34476" w:rsidRPr="009400A8">
        <w:rPr>
          <w:rFonts w:ascii="David" w:hAnsi="David" w:cs="David" w:hint="cs"/>
          <w:sz w:val="24"/>
          <w:szCs w:val="24"/>
          <w:rtl/>
        </w:rPr>
        <w:t xml:space="preserve">, </w:t>
      </w:r>
      <w:r w:rsidR="00372878" w:rsidRPr="009400A8">
        <w:rPr>
          <w:rFonts w:ascii="David" w:hAnsi="David" w:cs="David" w:hint="cs"/>
          <w:sz w:val="24"/>
          <w:szCs w:val="24"/>
          <w:rtl/>
        </w:rPr>
        <w:t xml:space="preserve">שיתאימו לאופי ולצרכים המגוונים של אוכלוסיות </w:t>
      </w:r>
      <w:r w:rsidR="00222B4A" w:rsidRPr="009400A8">
        <w:rPr>
          <w:rFonts w:ascii="David" w:hAnsi="David" w:cs="David" w:hint="cs"/>
          <w:sz w:val="24"/>
          <w:szCs w:val="24"/>
          <w:rtl/>
        </w:rPr>
        <w:t>ההורים</w:t>
      </w:r>
      <w:r w:rsidR="00372878" w:rsidRPr="009400A8">
        <w:rPr>
          <w:rFonts w:ascii="David" w:hAnsi="David" w:cs="David" w:hint="cs"/>
          <w:sz w:val="24"/>
          <w:szCs w:val="24"/>
          <w:rtl/>
        </w:rPr>
        <w:t xml:space="preserve">, ויפתחו את מודעותם של ההורים לתפקידם, לאחריותם ולמשאבים שברשותם. </w:t>
      </w:r>
      <w:r w:rsidR="004E3EBB" w:rsidRPr="009400A8">
        <w:rPr>
          <w:rFonts w:ascii="David" w:hAnsi="David" w:cs="David" w:hint="cs"/>
          <w:sz w:val="24"/>
          <w:szCs w:val="24"/>
          <w:rtl/>
        </w:rPr>
        <w:t xml:space="preserve">במקביל, </w:t>
      </w:r>
      <w:r w:rsidR="004E3EBB" w:rsidRPr="009400A8">
        <w:rPr>
          <w:rFonts w:ascii="David" w:hAnsi="David" w:cs="David"/>
          <w:sz w:val="24"/>
          <w:szCs w:val="24"/>
          <w:rtl/>
        </w:rPr>
        <w:t xml:space="preserve">יש לחזק את הליווי המחקרי </w:t>
      </w:r>
      <w:r w:rsidR="00222B4A" w:rsidRPr="009400A8">
        <w:rPr>
          <w:rFonts w:ascii="David" w:hAnsi="David" w:cs="David" w:hint="cs"/>
          <w:sz w:val="24"/>
          <w:szCs w:val="24"/>
          <w:rtl/>
        </w:rPr>
        <w:t>אחרי תכניות אלו ו</w:t>
      </w:r>
      <w:r w:rsidR="004856EF">
        <w:rPr>
          <w:rFonts w:ascii="David" w:hAnsi="David" w:cs="David" w:hint="cs"/>
          <w:sz w:val="24"/>
          <w:szCs w:val="24"/>
          <w:rtl/>
        </w:rPr>
        <w:t xml:space="preserve">לבחון את </w:t>
      </w:r>
      <w:r w:rsidR="00222B4A" w:rsidRPr="009400A8">
        <w:rPr>
          <w:rFonts w:ascii="David" w:hAnsi="David" w:cs="David" w:hint="cs"/>
          <w:sz w:val="24"/>
          <w:szCs w:val="24"/>
          <w:rtl/>
        </w:rPr>
        <w:t>התאמתן ל</w:t>
      </w:r>
      <w:r w:rsidR="004E3EBB" w:rsidRPr="009400A8">
        <w:rPr>
          <w:rFonts w:ascii="David" w:hAnsi="David" w:cs="David"/>
          <w:sz w:val="24"/>
          <w:szCs w:val="24"/>
          <w:rtl/>
        </w:rPr>
        <w:t xml:space="preserve">אוכלוסיות יעד שונות, ויש לחזק את המנגנונים בהם ניתן להטמיע תכנית שעמדה במבחנים מקובלים כדי שלא תישאר בגדר פרויקט חיצוני. </w:t>
      </w:r>
    </w:p>
    <w:p w14:paraId="25B93A56" w14:textId="4BD45431" w:rsidR="00B83B19" w:rsidRPr="009400A8" w:rsidRDefault="008878F5" w:rsidP="00846C11">
      <w:pPr>
        <w:spacing w:before="120" w:after="0" w:line="360" w:lineRule="auto"/>
        <w:ind w:left="360"/>
        <w:jc w:val="both"/>
        <w:rPr>
          <w:rFonts w:ascii="David" w:hAnsi="David" w:cs="David"/>
          <w:b/>
          <w:bCs/>
          <w:sz w:val="24"/>
          <w:szCs w:val="24"/>
          <w:rtl/>
        </w:rPr>
      </w:pPr>
      <w:r w:rsidRPr="009400A8">
        <w:rPr>
          <w:rFonts w:ascii="David" w:hAnsi="David" w:cs="David" w:hint="cs"/>
          <w:b/>
          <w:bCs/>
          <w:sz w:val="24"/>
          <w:szCs w:val="24"/>
          <w:rtl/>
        </w:rPr>
        <w:t xml:space="preserve"> </w:t>
      </w:r>
      <w:r w:rsidR="009400A8">
        <w:rPr>
          <w:rFonts w:ascii="David" w:hAnsi="David" w:cs="David" w:hint="cs"/>
          <w:b/>
          <w:bCs/>
          <w:sz w:val="24"/>
          <w:szCs w:val="24"/>
          <w:rtl/>
        </w:rPr>
        <w:t xml:space="preserve">2. </w:t>
      </w:r>
      <w:r w:rsidR="00B83B19" w:rsidRPr="009400A8">
        <w:rPr>
          <w:rFonts w:ascii="David" w:hAnsi="David" w:cs="David" w:hint="cs"/>
          <w:b/>
          <w:bCs/>
          <w:sz w:val="24"/>
          <w:szCs w:val="24"/>
          <w:rtl/>
        </w:rPr>
        <w:t xml:space="preserve">קידום חקיקה ומדיניות לאומית מכוונת שיסדירו את זכאות ההורים לקבלת הדרכה, ייעוץ והכוונה לפי בחירתם, תוך בניית מגוון דרכים להטבה. </w:t>
      </w:r>
      <w:r w:rsidR="00C05E68">
        <w:rPr>
          <w:rFonts w:ascii="David" w:hAnsi="David" w:cs="David" w:hint="cs"/>
          <w:sz w:val="24"/>
          <w:szCs w:val="24"/>
          <w:rtl/>
        </w:rPr>
        <w:t xml:space="preserve">אפשר ללמוד </w:t>
      </w:r>
      <w:r w:rsidR="0071543E">
        <w:rPr>
          <w:rFonts w:ascii="David" w:hAnsi="David" w:cs="David" w:hint="cs"/>
          <w:sz w:val="24"/>
          <w:szCs w:val="24"/>
          <w:rtl/>
        </w:rPr>
        <w:t xml:space="preserve">על כך </w:t>
      </w:r>
      <w:r w:rsidR="00C05E68">
        <w:rPr>
          <w:rFonts w:ascii="David" w:hAnsi="David" w:cs="David" w:hint="cs"/>
          <w:sz w:val="24"/>
          <w:szCs w:val="24"/>
          <w:rtl/>
        </w:rPr>
        <w:t>מ</w:t>
      </w:r>
      <w:r w:rsidR="00B83B19" w:rsidRPr="009400A8">
        <w:rPr>
          <w:rFonts w:ascii="David" w:hAnsi="David" w:cs="David" w:hint="cs"/>
          <w:sz w:val="24"/>
          <w:szCs w:val="24"/>
          <w:rtl/>
        </w:rPr>
        <w:t xml:space="preserve">ארצות </w:t>
      </w:r>
      <w:r w:rsidR="00B83B19" w:rsidRPr="009400A8">
        <w:rPr>
          <w:rFonts w:ascii="David" w:hAnsi="David" w:cs="David" w:hint="cs"/>
          <w:sz w:val="24"/>
          <w:szCs w:val="24"/>
          <w:rtl/>
        </w:rPr>
        <w:lastRenderedPageBreak/>
        <w:t xml:space="preserve">שונות של </w:t>
      </w:r>
      <w:r w:rsidR="00B83B19" w:rsidRPr="009400A8">
        <w:rPr>
          <w:rFonts w:ascii="David" w:hAnsi="David" w:cs="David" w:hint="cs"/>
          <w:sz w:val="24"/>
          <w:szCs w:val="24"/>
        </w:rPr>
        <w:t>OECD</w:t>
      </w:r>
      <w:r w:rsidR="00B83B19" w:rsidRPr="009400A8">
        <w:rPr>
          <w:rFonts w:ascii="David" w:hAnsi="David" w:cs="David" w:hint="cs"/>
          <w:sz w:val="24"/>
          <w:szCs w:val="24"/>
          <w:rtl/>
        </w:rPr>
        <w:t xml:space="preserve"> </w:t>
      </w:r>
      <w:r w:rsidR="00C05E68">
        <w:rPr>
          <w:rFonts w:ascii="David" w:hAnsi="David" w:cs="David" w:hint="cs"/>
          <w:sz w:val="24"/>
          <w:szCs w:val="24"/>
          <w:rtl/>
        </w:rPr>
        <w:t>ש</w:t>
      </w:r>
      <w:r w:rsidR="00B83B19" w:rsidRPr="009400A8">
        <w:rPr>
          <w:rFonts w:ascii="David" w:hAnsi="David" w:cs="David" w:hint="cs"/>
          <w:sz w:val="24"/>
          <w:szCs w:val="24"/>
          <w:rtl/>
        </w:rPr>
        <w:t xml:space="preserve">מיישמים </w:t>
      </w:r>
      <w:r w:rsidR="00B173C2" w:rsidRPr="009400A8">
        <w:rPr>
          <w:rFonts w:ascii="David" w:hAnsi="David" w:cs="David" w:hint="cs"/>
          <w:sz w:val="24"/>
          <w:szCs w:val="24"/>
          <w:rtl/>
        </w:rPr>
        <w:t xml:space="preserve">כיום </w:t>
      </w:r>
      <w:r w:rsidR="00C05E68">
        <w:rPr>
          <w:rFonts w:ascii="David" w:hAnsi="David" w:cs="David" w:hint="cs"/>
          <w:sz w:val="24"/>
          <w:szCs w:val="24"/>
          <w:rtl/>
        </w:rPr>
        <w:t xml:space="preserve">מגוון </w:t>
      </w:r>
      <w:r w:rsidR="00B83B19" w:rsidRPr="009400A8">
        <w:rPr>
          <w:rFonts w:ascii="David" w:hAnsi="David" w:cs="David" w:hint="cs"/>
          <w:sz w:val="24"/>
          <w:szCs w:val="24"/>
          <w:rtl/>
        </w:rPr>
        <w:t>דרכים לע</w:t>
      </w:r>
      <w:r w:rsidR="00B173C2" w:rsidRPr="009400A8">
        <w:rPr>
          <w:rFonts w:ascii="David" w:hAnsi="David" w:cs="David" w:hint="cs"/>
          <w:sz w:val="24"/>
          <w:szCs w:val="24"/>
          <w:rtl/>
        </w:rPr>
        <w:t>י</w:t>
      </w:r>
      <w:r w:rsidR="00B83B19" w:rsidRPr="009400A8">
        <w:rPr>
          <w:rFonts w:ascii="David" w:hAnsi="David" w:cs="David" w:hint="cs"/>
          <w:sz w:val="24"/>
          <w:szCs w:val="24"/>
          <w:rtl/>
        </w:rPr>
        <w:t>דוד ההורים לצרוך שירותים</w:t>
      </w:r>
      <w:r w:rsidR="00846C11">
        <w:rPr>
          <w:rFonts w:ascii="David" w:hAnsi="David" w:cs="David" w:hint="cs"/>
          <w:sz w:val="24"/>
          <w:szCs w:val="24"/>
          <w:rtl/>
        </w:rPr>
        <w:t xml:space="preserve">. הזכרנו כבר </w:t>
      </w:r>
      <w:r w:rsidR="00B83B19" w:rsidRPr="009400A8">
        <w:rPr>
          <w:rFonts w:ascii="David" w:hAnsi="David" w:cs="David" w:hint="cs"/>
          <w:sz w:val="24"/>
          <w:szCs w:val="24"/>
          <w:rtl/>
        </w:rPr>
        <w:t>אופציות מימון</w:t>
      </w:r>
      <w:r w:rsidR="005E1963" w:rsidRPr="009400A8">
        <w:rPr>
          <w:rFonts w:ascii="David" w:hAnsi="David" w:cs="David" w:hint="cs"/>
          <w:sz w:val="24"/>
          <w:szCs w:val="24"/>
          <w:rtl/>
        </w:rPr>
        <w:t xml:space="preserve"> שונות הכוללות</w:t>
      </w:r>
      <w:r w:rsidR="00B83B19" w:rsidRPr="009400A8">
        <w:rPr>
          <w:rFonts w:ascii="David" w:hAnsi="David" w:cs="David" w:hint="cs"/>
          <w:sz w:val="24"/>
          <w:szCs w:val="24"/>
          <w:rtl/>
        </w:rPr>
        <w:t>: א. הקלה במס, החזרי מס</w:t>
      </w:r>
      <w:r w:rsidR="00846C11">
        <w:rPr>
          <w:rFonts w:ascii="David" w:hAnsi="David" w:cs="David" w:hint="cs"/>
          <w:sz w:val="24"/>
          <w:szCs w:val="24"/>
          <w:rtl/>
        </w:rPr>
        <w:t>,</w:t>
      </w:r>
      <w:r w:rsidR="00B83B19" w:rsidRPr="009400A8">
        <w:rPr>
          <w:rFonts w:ascii="David" w:hAnsi="David" w:cs="David" w:hint="cs"/>
          <w:sz w:val="24"/>
          <w:szCs w:val="24"/>
          <w:rtl/>
        </w:rPr>
        <w:t xml:space="preserve"> קצבאות או שוברים. ב.</w:t>
      </w:r>
      <w:r w:rsidR="00B173C2" w:rsidRPr="009400A8">
        <w:rPr>
          <w:rFonts w:ascii="David" w:hAnsi="David" w:cs="David" w:hint="cs"/>
          <w:sz w:val="24"/>
          <w:szCs w:val="24"/>
          <w:rtl/>
        </w:rPr>
        <w:t xml:space="preserve"> פתיחת מרכזים ציבוריים </w:t>
      </w:r>
      <w:r w:rsidR="0071543E">
        <w:rPr>
          <w:rFonts w:ascii="David" w:hAnsi="David" w:cs="David" w:hint="cs"/>
          <w:sz w:val="24"/>
          <w:szCs w:val="24"/>
          <w:rtl/>
        </w:rPr>
        <w:t xml:space="preserve">ותכניות </w:t>
      </w:r>
      <w:r w:rsidR="00B173C2" w:rsidRPr="009400A8">
        <w:rPr>
          <w:rFonts w:ascii="David" w:hAnsi="David" w:cs="David" w:hint="cs"/>
          <w:sz w:val="24"/>
          <w:szCs w:val="24"/>
          <w:rtl/>
        </w:rPr>
        <w:t>שבהם החינוך והטיפול ניתנים בחינם או בסבסוד נדיב.</w:t>
      </w:r>
    </w:p>
    <w:p w14:paraId="3D6D686B" w14:textId="7DEDA2EF" w:rsidR="00705F6E" w:rsidRPr="009400A8" w:rsidRDefault="00372878" w:rsidP="0071543E">
      <w:pPr>
        <w:spacing w:before="120" w:after="0" w:line="360" w:lineRule="auto"/>
        <w:ind w:left="360"/>
        <w:jc w:val="both"/>
        <w:rPr>
          <w:rFonts w:ascii="David" w:hAnsi="David" w:cs="David"/>
          <w:sz w:val="24"/>
          <w:szCs w:val="24"/>
          <w:rtl/>
        </w:rPr>
      </w:pPr>
      <w:r w:rsidRPr="009400A8">
        <w:rPr>
          <w:rFonts w:ascii="David" w:hAnsi="David" w:cs="David" w:hint="cs"/>
          <w:b/>
          <w:bCs/>
          <w:sz w:val="24"/>
          <w:szCs w:val="24"/>
          <w:rtl/>
        </w:rPr>
        <w:t xml:space="preserve"> </w:t>
      </w:r>
      <w:r w:rsidR="009400A8">
        <w:rPr>
          <w:rFonts w:ascii="David" w:hAnsi="David" w:cs="David" w:hint="cs"/>
          <w:b/>
          <w:bCs/>
          <w:sz w:val="24"/>
          <w:szCs w:val="24"/>
          <w:rtl/>
        </w:rPr>
        <w:t xml:space="preserve">3. </w:t>
      </w:r>
      <w:r w:rsidR="00222B4A" w:rsidRPr="009400A8">
        <w:rPr>
          <w:rFonts w:ascii="David" w:hAnsi="David" w:cs="David" w:hint="cs"/>
          <w:b/>
          <w:bCs/>
          <w:sz w:val="24"/>
          <w:szCs w:val="24"/>
          <w:rtl/>
        </w:rPr>
        <w:t>ה</w:t>
      </w:r>
      <w:r w:rsidRPr="009400A8">
        <w:rPr>
          <w:rFonts w:ascii="David" w:hAnsi="David" w:cs="David" w:hint="cs"/>
          <w:b/>
          <w:bCs/>
          <w:sz w:val="24"/>
          <w:szCs w:val="24"/>
          <w:rtl/>
        </w:rPr>
        <w:t>נגשת התכניות לאופי ולצרכים של אוכלוסיות</w:t>
      </w:r>
      <w:r w:rsidR="00B173C2" w:rsidRPr="009400A8">
        <w:rPr>
          <w:rFonts w:ascii="David" w:hAnsi="David" w:cs="David" w:hint="cs"/>
          <w:b/>
          <w:bCs/>
          <w:sz w:val="24"/>
          <w:szCs w:val="24"/>
          <w:rtl/>
        </w:rPr>
        <w:t xml:space="preserve"> שונות</w:t>
      </w:r>
      <w:r w:rsidRPr="009400A8">
        <w:rPr>
          <w:rFonts w:ascii="David" w:hAnsi="David" w:cs="David" w:hint="cs"/>
          <w:b/>
          <w:bCs/>
          <w:sz w:val="24"/>
          <w:szCs w:val="24"/>
          <w:rtl/>
        </w:rPr>
        <w:t>:</w:t>
      </w:r>
      <w:r w:rsidRPr="009400A8">
        <w:rPr>
          <w:rFonts w:ascii="David" w:hAnsi="David" w:cs="David" w:hint="cs"/>
          <w:sz w:val="24"/>
          <w:szCs w:val="24"/>
          <w:rtl/>
        </w:rPr>
        <w:t xml:space="preserve">  </w:t>
      </w:r>
      <w:r w:rsidR="00B34476" w:rsidRPr="009400A8">
        <w:rPr>
          <w:rFonts w:ascii="David" w:hAnsi="David" w:cs="David" w:hint="cs"/>
          <w:sz w:val="24"/>
          <w:szCs w:val="24"/>
          <w:rtl/>
        </w:rPr>
        <w:t xml:space="preserve">יש </w:t>
      </w:r>
      <w:r w:rsidRPr="009400A8">
        <w:rPr>
          <w:rFonts w:ascii="David" w:hAnsi="David" w:cs="David" w:hint="cs"/>
          <w:sz w:val="24"/>
          <w:szCs w:val="24"/>
          <w:rtl/>
        </w:rPr>
        <w:t>הורים</w:t>
      </w:r>
      <w:r w:rsidR="00B34476" w:rsidRPr="009400A8">
        <w:rPr>
          <w:rFonts w:ascii="David" w:hAnsi="David" w:cs="David" w:hint="cs"/>
          <w:sz w:val="24"/>
          <w:szCs w:val="24"/>
          <w:rtl/>
        </w:rPr>
        <w:t xml:space="preserve"> </w:t>
      </w:r>
      <w:r w:rsidRPr="009400A8">
        <w:rPr>
          <w:rFonts w:ascii="David" w:hAnsi="David" w:cs="David" w:hint="cs"/>
          <w:sz w:val="24"/>
          <w:szCs w:val="24"/>
          <w:rtl/>
        </w:rPr>
        <w:t>שכבר יש להם מודעות ומוטיבציה לצרוך שירותים</w:t>
      </w:r>
      <w:r w:rsidR="00222B4A" w:rsidRPr="009400A8">
        <w:rPr>
          <w:rFonts w:ascii="David" w:hAnsi="David" w:cs="David" w:hint="cs"/>
          <w:sz w:val="24"/>
          <w:szCs w:val="24"/>
          <w:rtl/>
        </w:rPr>
        <w:t xml:space="preserve">. מן הסתם, הורים אלה </w:t>
      </w:r>
      <w:r w:rsidRPr="009400A8">
        <w:rPr>
          <w:rFonts w:ascii="David" w:hAnsi="David" w:cs="David" w:hint="cs"/>
          <w:sz w:val="24"/>
          <w:szCs w:val="24"/>
          <w:rtl/>
        </w:rPr>
        <w:t xml:space="preserve">יחפשו באופן אקטיבי </w:t>
      </w:r>
      <w:r w:rsidR="00B34476" w:rsidRPr="009400A8">
        <w:rPr>
          <w:rFonts w:ascii="David" w:hAnsi="David" w:cs="David" w:hint="cs"/>
          <w:sz w:val="24"/>
          <w:szCs w:val="24"/>
          <w:rtl/>
        </w:rPr>
        <w:t>את השירותים שהקהילה מציעה</w:t>
      </w:r>
      <w:r w:rsidR="00A24CD9">
        <w:rPr>
          <w:rFonts w:ascii="David" w:hAnsi="David" w:cs="David" w:hint="cs"/>
          <w:sz w:val="24"/>
          <w:szCs w:val="24"/>
          <w:rtl/>
        </w:rPr>
        <w:t>.</w:t>
      </w:r>
      <w:r w:rsidR="00B34476" w:rsidRPr="009400A8">
        <w:rPr>
          <w:rFonts w:ascii="David" w:hAnsi="David" w:cs="David" w:hint="cs"/>
          <w:sz w:val="24"/>
          <w:szCs w:val="24"/>
          <w:rtl/>
        </w:rPr>
        <w:t xml:space="preserve"> לעומת</w:t>
      </w:r>
      <w:r w:rsidR="006F0B22" w:rsidRPr="009400A8">
        <w:rPr>
          <w:rFonts w:ascii="David" w:hAnsi="David" w:cs="David" w:hint="cs"/>
          <w:sz w:val="24"/>
          <w:szCs w:val="24"/>
          <w:rtl/>
        </w:rPr>
        <w:t>ם</w:t>
      </w:r>
      <w:r w:rsidR="00B34476" w:rsidRPr="009400A8">
        <w:rPr>
          <w:rFonts w:ascii="David" w:hAnsi="David" w:cs="David" w:hint="cs"/>
          <w:sz w:val="24"/>
          <w:szCs w:val="24"/>
          <w:rtl/>
        </w:rPr>
        <w:t xml:space="preserve">, יש </w:t>
      </w:r>
      <w:r w:rsidR="006F0B22" w:rsidRPr="009400A8">
        <w:rPr>
          <w:rFonts w:ascii="David" w:hAnsi="David" w:cs="David" w:hint="cs"/>
          <w:sz w:val="24"/>
          <w:szCs w:val="24"/>
          <w:rtl/>
        </w:rPr>
        <w:t xml:space="preserve">הורים </w:t>
      </w:r>
      <w:r w:rsidR="00B34476" w:rsidRPr="009400A8">
        <w:rPr>
          <w:rFonts w:ascii="David" w:hAnsi="David" w:cs="David" w:hint="cs"/>
          <w:sz w:val="24"/>
          <w:szCs w:val="24"/>
          <w:rtl/>
        </w:rPr>
        <w:t xml:space="preserve">שאין להן מודעות </w:t>
      </w:r>
      <w:r w:rsidR="00B173C2" w:rsidRPr="009400A8">
        <w:rPr>
          <w:rFonts w:ascii="David" w:hAnsi="David" w:cs="David" w:hint="cs"/>
          <w:sz w:val="24"/>
          <w:szCs w:val="24"/>
          <w:rtl/>
        </w:rPr>
        <w:t xml:space="preserve">ו/או </w:t>
      </w:r>
      <w:r w:rsidR="00B34476" w:rsidRPr="009400A8">
        <w:rPr>
          <w:rFonts w:ascii="David" w:hAnsi="David" w:cs="David" w:hint="cs"/>
          <w:sz w:val="24"/>
          <w:szCs w:val="24"/>
          <w:rtl/>
        </w:rPr>
        <w:t>מוטיבציה לצרוך את השירותים שהקהילה מציעה</w:t>
      </w:r>
      <w:r w:rsidR="009400A8" w:rsidRPr="009400A8">
        <w:rPr>
          <w:rFonts w:ascii="David" w:hAnsi="David" w:cs="David" w:hint="cs"/>
          <w:sz w:val="24"/>
          <w:szCs w:val="24"/>
          <w:rtl/>
        </w:rPr>
        <w:t xml:space="preserve">, </w:t>
      </w:r>
      <w:r w:rsidR="0071543E">
        <w:rPr>
          <w:rFonts w:ascii="David" w:hAnsi="David" w:cs="David" w:hint="cs"/>
          <w:sz w:val="24"/>
          <w:szCs w:val="24"/>
          <w:rtl/>
        </w:rPr>
        <w:t>ש</w:t>
      </w:r>
      <w:r w:rsidR="009400A8" w:rsidRPr="009400A8">
        <w:rPr>
          <w:rFonts w:ascii="David" w:hAnsi="David" w:cs="David" w:hint="cs"/>
          <w:sz w:val="24"/>
          <w:szCs w:val="24"/>
          <w:rtl/>
        </w:rPr>
        <w:t xml:space="preserve">לא פעם </w:t>
      </w:r>
      <w:r w:rsidR="006F0B22" w:rsidRPr="009400A8">
        <w:rPr>
          <w:rFonts w:ascii="David" w:hAnsi="David" w:cs="David" w:hint="cs"/>
          <w:sz w:val="24"/>
          <w:szCs w:val="24"/>
          <w:rtl/>
        </w:rPr>
        <w:t>נוטים להסתגר, ו</w:t>
      </w:r>
      <w:r w:rsidR="0071543E">
        <w:rPr>
          <w:rFonts w:ascii="David" w:hAnsi="David" w:cs="David" w:hint="cs"/>
          <w:sz w:val="24"/>
          <w:szCs w:val="24"/>
          <w:rtl/>
        </w:rPr>
        <w:t>ש</w:t>
      </w:r>
      <w:r w:rsidR="006F0B22" w:rsidRPr="009400A8">
        <w:rPr>
          <w:rFonts w:ascii="David" w:hAnsi="David" w:cs="David" w:hint="cs"/>
          <w:sz w:val="24"/>
          <w:szCs w:val="24"/>
          <w:rtl/>
        </w:rPr>
        <w:t>אינם יוזמים קשר עם הגורמים המטפלים</w:t>
      </w:r>
      <w:r w:rsidR="0071543E">
        <w:rPr>
          <w:rFonts w:ascii="David" w:hAnsi="David" w:cs="David" w:hint="cs"/>
          <w:sz w:val="24"/>
          <w:szCs w:val="24"/>
          <w:rtl/>
        </w:rPr>
        <w:t>,</w:t>
      </w:r>
      <w:r w:rsidR="006F0B22" w:rsidRPr="009400A8">
        <w:rPr>
          <w:rFonts w:ascii="David" w:hAnsi="David" w:cs="David" w:hint="cs"/>
          <w:sz w:val="24"/>
          <w:szCs w:val="24"/>
          <w:rtl/>
        </w:rPr>
        <w:t xml:space="preserve"> אך דווקא הם אלו שזקוקים לעזרה.</w:t>
      </w:r>
      <w:r w:rsidR="00B34476" w:rsidRPr="009400A8">
        <w:rPr>
          <w:rFonts w:ascii="David" w:hAnsi="David" w:cs="David" w:hint="cs"/>
          <w:sz w:val="24"/>
          <w:szCs w:val="24"/>
          <w:rtl/>
        </w:rPr>
        <w:t xml:space="preserve"> </w:t>
      </w:r>
      <w:r w:rsidR="006F0B22" w:rsidRPr="009400A8">
        <w:rPr>
          <w:rFonts w:ascii="David" w:hAnsi="David" w:cs="David" w:hint="cs"/>
          <w:sz w:val="24"/>
          <w:szCs w:val="24"/>
          <w:rtl/>
        </w:rPr>
        <w:t xml:space="preserve">להורים מסוג זה </w:t>
      </w:r>
      <w:r w:rsidR="00B83B19" w:rsidRPr="009400A8">
        <w:rPr>
          <w:rFonts w:ascii="David" w:hAnsi="David" w:cs="David" w:hint="cs"/>
          <w:sz w:val="24"/>
          <w:szCs w:val="24"/>
          <w:rtl/>
        </w:rPr>
        <w:t xml:space="preserve">מ הראוי </w:t>
      </w:r>
      <w:r w:rsidR="007D12B6" w:rsidRPr="009400A8">
        <w:rPr>
          <w:rFonts w:ascii="David" w:hAnsi="David" w:cs="David"/>
          <w:sz w:val="24"/>
          <w:szCs w:val="24"/>
          <w:rtl/>
        </w:rPr>
        <w:t xml:space="preserve">לבנות </w:t>
      </w:r>
      <w:r w:rsidR="009F5EA8" w:rsidRPr="009400A8">
        <w:rPr>
          <w:rFonts w:ascii="David" w:hAnsi="David" w:cs="David"/>
          <w:sz w:val="24"/>
          <w:szCs w:val="24"/>
          <w:rtl/>
        </w:rPr>
        <w:t>תכניות התערבות אישיות ובונות</w:t>
      </w:r>
      <w:r w:rsidR="00F078AC" w:rsidRPr="009400A8">
        <w:rPr>
          <w:rFonts w:ascii="David" w:hAnsi="David" w:cs="David"/>
          <w:sz w:val="24"/>
          <w:szCs w:val="24"/>
          <w:rtl/>
        </w:rPr>
        <w:t>-</w:t>
      </w:r>
      <w:r w:rsidR="009F5EA8" w:rsidRPr="009400A8">
        <w:rPr>
          <w:rFonts w:ascii="David" w:hAnsi="David" w:cs="David"/>
          <w:sz w:val="24"/>
          <w:szCs w:val="24"/>
          <w:rtl/>
        </w:rPr>
        <w:t xml:space="preserve">כוחות שמטרתן, בין השאר, לעורר אמון ולעודד </w:t>
      </w:r>
      <w:r w:rsidR="00F92515" w:rsidRPr="009400A8">
        <w:rPr>
          <w:rFonts w:ascii="David" w:hAnsi="David" w:cs="David"/>
          <w:sz w:val="24"/>
          <w:szCs w:val="24"/>
          <w:rtl/>
        </w:rPr>
        <w:t xml:space="preserve">לצרוך שירותים. </w:t>
      </w:r>
      <w:r w:rsidR="00705F6E" w:rsidRPr="009400A8">
        <w:rPr>
          <w:rFonts w:ascii="David" w:hAnsi="David" w:cs="David"/>
          <w:sz w:val="24"/>
          <w:szCs w:val="24"/>
          <w:rtl/>
        </w:rPr>
        <w:t xml:space="preserve">לתכניות המתבססות על כניסה למשפחה </w:t>
      </w:r>
      <w:r w:rsidR="00192825" w:rsidRPr="009400A8">
        <w:rPr>
          <w:rFonts w:ascii="David" w:hAnsi="David" w:cs="David"/>
          <w:sz w:val="24"/>
          <w:szCs w:val="24"/>
          <w:rtl/>
        </w:rPr>
        <w:t xml:space="preserve">(כמו תכנית הור"ים) </w:t>
      </w:r>
      <w:r w:rsidR="00705F6E" w:rsidRPr="009400A8">
        <w:rPr>
          <w:rFonts w:ascii="David" w:hAnsi="David" w:cs="David"/>
          <w:sz w:val="24"/>
          <w:szCs w:val="24"/>
          <w:rtl/>
        </w:rPr>
        <w:t>יש הרבה יתרונות</w:t>
      </w:r>
      <w:r w:rsidR="00F92515" w:rsidRPr="009400A8">
        <w:rPr>
          <w:rFonts w:ascii="David" w:hAnsi="David" w:cs="David"/>
          <w:sz w:val="24"/>
          <w:szCs w:val="24"/>
          <w:rtl/>
        </w:rPr>
        <w:t xml:space="preserve"> בהקשר לכך</w:t>
      </w:r>
      <w:r w:rsidR="00705F6E" w:rsidRPr="009400A8">
        <w:rPr>
          <w:rFonts w:ascii="David" w:hAnsi="David" w:cs="David"/>
          <w:sz w:val="24"/>
          <w:szCs w:val="24"/>
          <w:rtl/>
        </w:rPr>
        <w:t>. באמצעות תכניות אלה אפשר לחזק את התא המשפחתי בסביבתו הטבעית</w:t>
      </w:r>
      <w:r w:rsidR="00192825" w:rsidRPr="009400A8">
        <w:rPr>
          <w:rFonts w:ascii="David" w:hAnsi="David" w:cs="David"/>
          <w:sz w:val="24"/>
          <w:szCs w:val="24"/>
          <w:rtl/>
        </w:rPr>
        <w:t xml:space="preserve">, </w:t>
      </w:r>
      <w:r w:rsidR="009F5EA8" w:rsidRPr="009400A8">
        <w:rPr>
          <w:rFonts w:ascii="David" w:hAnsi="David" w:cs="David"/>
          <w:sz w:val="24"/>
          <w:szCs w:val="24"/>
          <w:rtl/>
        </w:rPr>
        <w:t>ו</w:t>
      </w:r>
      <w:r w:rsidR="00705F6E" w:rsidRPr="009400A8">
        <w:rPr>
          <w:rFonts w:ascii="David" w:hAnsi="David" w:cs="David"/>
          <w:sz w:val="24"/>
          <w:szCs w:val="24"/>
          <w:rtl/>
        </w:rPr>
        <w:t>לעבוד עם כל בני המשפחה</w:t>
      </w:r>
      <w:r w:rsidR="00192825" w:rsidRPr="009400A8">
        <w:rPr>
          <w:rFonts w:ascii="David" w:hAnsi="David" w:cs="David"/>
          <w:sz w:val="24"/>
          <w:szCs w:val="24"/>
          <w:rtl/>
        </w:rPr>
        <w:t xml:space="preserve"> במסגרת תומכת ומכבדת</w:t>
      </w:r>
      <w:r w:rsidR="009F5EA8" w:rsidRPr="009400A8">
        <w:rPr>
          <w:rFonts w:ascii="David" w:hAnsi="David" w:cs="David"/>
          <w:sz w:val="24"/>
          <w:szCs w:val="24"/>
          <w:rtl/>
        </w:rPr>
        <w:t>,</w:t>
      </w:r>
      <w:r w:rsidR="00192825" w:rsidRPr="009400A8">
        <w:rPr>
          <w:rFonts w:ascii="David" w:hAnsi="David" w:cs="David"/>
          <w:sz w:val="24"/>
          <w:szCs w:val="24"/>
          <w:rtl/>
        </w:rPr>
        <w:t xml:space="preserve"> ו</w:t>
      </w:r>
      <w:r w:rsidR="00DB3474" w:rsidRPr="009400A8">
        <w:rPr>
          <w:rFonts w:ascii="David" w:hAnsi="David" w:cs="David"/>
          <w:sz w:val="24"/>
          <w:szCs w:val="24"/>
          <w:rtl/>
        </w:rPr>
        <w:t>בתוך כך, אט אט</w:t>
      </w:r>
      <w:r w:rsidR="00F078AC" w:rsidRPr="009400A8">
        <w:rPr>
          <w:rFonts w:ascii="David" w:hAnsi="David" w:cs="David"/>
          <w:sz w:val="24"/>
          <w:szCs w:val="24"/>
          <w:rtl/>
        </w:rPr>
        <w:t>,</w:t>
      </w:r>
      <w:r w:rsidR="00DB3474" w:rsidRPr="009400A8">
        <w:rPr>
          <w:rFonts w:ascii="David" w:hAnsi="David" w:cs="David"/>
          <w:sz w:val="24"/>
          <w:szCs w:val="24"/>
          <w:rtl/>
        </w:rPr>
        <w:t xml:space="preserve"> </w:t>
      </w:r>
      <w:r w:rsidR="00192825" w:rsidRPr="009400A8">
        <w:rPr>
          <w:rFonts w:ascii="David" w:hAnsi="David" w:cs="David"/>
          <w:sz w:val="24"/>
          <w:szCs w:val="24"/>
          <w:rtl/>
        </w:rPr>
        <w:t xml:space="preserve">לפתח </w:t>
      </w:r>
      <w:r w:rsidR="00DB3474" w:rsidRPr="009400A8">
        <w:rPr>
          <w:rFonts w:ascii="David" w:hAnsi="David" w:cs="David"/>
          <w:sz w:val="24"/>
          <w:szCs w:val="24"/>
          <w:rtl/>
        </w:rPr>
        <w:t xml:space="preserve">גם </w:t>
      </w:r>
      <w:r w:rsidR="00192825" w:rsidRPr="009400A8">
        <w:rPr>
          <w:rFonts w:ascii="David" w:hAnsi="David" w:cs="David"/>
          <w:sz w:val="24"/>
          <w:szCs w:val="24"/>
          <w:rtl/>
        </w:rPr>
        <w:t>מעורבות גדולה יותר בקהילה.</w:t>
      </w:r>
      <w:r w:rsidR="00705F6E" w:rsidRPr="009400A8">
        <w:rPr>
          <w:rFonts w:ascii="David" w:hAnsi="David" w:cs="David"/>
          <w:sz w:val="24"/>
          <w:szCs w:val="24"/>
          <w:rtl/>
        </w:rPr>
        <w:t xml:space="preserve"> </w:t>
      </w:r>
      <w:r w:rsidR="009A03C0" w:rsidRPr="009400A8">
        <w:rPr>
          <w:rFonts w:ascii="David" w:hAnsi="David" w:cs="David"/>
          <w:sz w:val="24"/>
          <w:szCs w:val="24"/>
          <w:rtl/>
        </w:rPr>
        <w:t>הדרך הנכונה להתייחס לתכני</w:t>
      </w:r>
      <w:r w:rsidR="00DB3474" w:rsidRPr="009400A8">
        <w:rPr>
          <w:rFonts w:ascii="David" w:hAnsi="David" w:cs="David"/>
          <w:sz w:val="24"/>
          <w:szCs w:val="24"/>
          <w:rtl/>
        </w:rPr>
        <w:t>ו</w:t>
      </w:r>
      <w:r w:rsidR="009A03C0" w:rsidRPr="009400A8">
        <w:rPr>
          <w:rFonts w:ascii="David" w:hAnsi="David" w:cs="David"/>
          <w:sz w:val="24"/>
          <w:szCs w:val="24"/>
          <w:rtl/>
        </w:rPr>
        <w:t xml:space="preserve">ת </w:t>
      </w:r>
      <w:r w:rsidR="00A533E0" w:rsidRPr="009400A8">
        <w:rPr>
          <w:rFonts w:ascii="David" w:hAnsi="David" w:cs="David"/>
          <w:sz w:val="24"/>
          <w:szCs w:val="24"/>
          <w:rtl/>
        </w:rPr>
        <w:t xml:space="preserve">כאלה </w:t>
      </w:r>
      <w:r w:rsidR="009A03C0" w:rsidRPr="009400A8">
        <w:rPr>
          <w:rFonts w:ascii="David" w:hAnsi="David" w:cs="David"/>
          <w:sz w:val="24"/>
          <w:szCs w:val="24"/>
          <w:rtl/>
        </w:rPr>
        <w:t xml:space="preserve">היא לראותן כ"טיפול נמרץ" הניתן למשפחה לזמן מוגבל. טיפול נמרץ שמטרתו – לבנות את האמון של המשפחה על מרכיביה השונים בכוחותיה הרדומים, </w:t>
      </w:r>
      <w:r w:rsidR="00A533E0" w:rsidRPr="009400A8">
        <w:rPr>
          <w:rFonts w:ascii="David" w:hAnsi="David" w:cs="David"/>
          <w:sz w:val="24"/>
          <w:szCs w:val="24"/>
          <w:rtl/>
        </w:rPr>
        <w:t xml:space="preserve">ואז גם </w:t>
      </w:r>
      <w:r w:rsidR="009A03C0" w:rsidRPr="009400A8">
        <w:rPr>
          <w:rFonts w:ascii="David" w:hAnsi="David" w:cs="David"/>
          <w:sz w:val="24"/>
          <w:szCs w:val="24"/>
          <w:rtl/>
        </w:rPr>
        <w:t>לעורר אותם ולעודד את המשפחות לצרוך וליהנות ממגוון השירותים הטיפוליים והתרבותיים שהקהילה מציעה גם מחוץ למסגרת הביתית האינטימית</w:t>
      </w:r>
      <w:r w:rsidR="0071543E">
        <w:rPr>
          <w:rFonts w:ascii="David" w:hAnsi="David" w:cs="David" w:hint="cs"/>
          <w:sz w:val="24"/>
          <w:szCs w:val="24"/>
          <w:rtl/>
        </w:rPr>
        <w:t xml:space="preserve">. </w:t>
      </w:r>
      <w:r w:rsidR="00A24CD9" w:rsidRPr="009400A8">
        <w:rPr>
          <w:rFonts w:ascii="David" w:hAnsi="David" w:cs="David"/>
          <w:sz w:val="24"/>
          <w:szCs w:val="24"/>
          <w:rtl/>
        </w:rPr>
        <w:t xml:space="preserve">בהדרגה ניתן להציע למשפחות סל שירותים ותכניות לאורך כל חיי האדם (לא רק לגילאי  3-0) שניתן יהיה לבחור ממנו לפי צרכיהם. </w:t>
      </w:r>
      <w:r w:rsidR="009400A8" w:rsidRPr="009400A8">
        <w:rPr>
          <w:rFonts w:ascii="David" w:hAnsi="David" w:cs="David" w:hint="cs"/>
          <w:sz w:val="24"/>
          <w:szCs w:val="24"/>
          <w:rtl/>
        </w:rPr>
        <w:t xml:space="preserve">ואולם, </w:t>
      </w:r>
      <w:r w:rsidR="008878F5" w:rsidRPr="009400A8">
        <w:rPr>
          <w:rFonts w:ascii="David" w:hAnsi="David" w:cs="David"/>
          <w:sz w:val="24"/>
          <w:szCs w:val="24"/>
          <w:rtl/>
        </w:rPr>
        <w:t>כדי ש</w:t>
      </w:r>
      <w:r w:rsidR="009400A8" w:rsidRPr="009400A8">
        <w:rPr>
          <w:rFonts w:ascii="David" w:hAnsi="David" w:cs="David" w:hint="cs"/>
          <w:sz w:val="24"/>
          <w:szCs w:val="24"/>
          <w:rtl/>
        </w:rPr>
        <w:t>'</w:t>
      </w:r>
      <w:r w:rsidR="008878F5" w:rsidRPr="009400A8">
        <w:rPr>
          <w:rFonts w:ascii="David" w:hAnsi="David" w:cs="David"/>
          <w:sz w:val="24"/>
          <w:szCs w:val="24"/>
          <w:rtl/>
        </w:rPr>
        <w:t>הטיפול הנמרץ</w:t>
      </w:r>
      <w:r w:rsidR="009400A8" w:rsidRPr="009400A8">
        <w:rPr>
          <w:rFonts w:ascii="David" w:hAnsi="David" w:cs="David" w:hint="cs"/>
          <w:sz w:val="24"/>
          <w:szCs w:val="24"/>
          <w:rtl/>
        </w:rPr>
        <w:t>'</w:t>
      </w:r>
      <w:r w:rsidR="008878F5" w:rsidRPr="009400A8">
        <w:rPr>
          <w:rFonts w:ascii="David" w:hAnsi="David" w:cs="David"/>
          <w:sz w:val="24"/>
          <w:szCs w:val="24"/>
          <w:rtl/>
        </w:rPr>
        <w:t xml:space="preserve"> י</w:t>
      </w:r>
      <w:r w:rsidR="009400A8" w:rsidRPr="009400A8">
        <w:rPr>
          <w:rFonts w:ascii="David" w:hAnsi="David" w:cs="David" w:hint="cs"/>
          <w:sz w:val="24"/>
          <w:szCs w:val="24"/>
          <w:rtl/>
        </w:rPr>
        <w:t>מצה את מרב יעילותו</w:t>
      </w:r>
      <w:r w:rsidR="008878F5" w:rsidRPr="009400A8">
        <w:rPr>
          <w:rFonts w:ascii="David" w:hAnsi="David" w:cs="David"/>
          <w:sz w:val="24"/>
          <w:szCs w:val="24"/>
          <w:rtl/>
        </w:rPr>
        <w:t xml:space="preserve">, צריכה להיות מערכת תומכת רב מקצועית שממשיכה את העבודה ואת השינויים שהושגו. </w:t>
      </w:r>
    </w:p>
    <w:p w14:paraId="4399CA1E" w14:textId="2BB59B8C" w:rsidR="00B173C2" w:rsidRPr="009400A8" w:rsidRDefault="009400A8" w:rsidP="0071543E">
      <w:pPr>
        <w:spacing w:before="120" w:after="0" w:line="360" w:lineRule="auto"/>
        <w:ind w:left="360"/>
        <w:jc w:val="both"/>
        <w:rPr>
          <w:rFonts w:ascii="David" w:hAnsi="David" w:cs="David"/>
          <w:sz w:val="24"/>
          <w:szCs w:val="24"/>
          <w:rtl/>
        </w:rPr>
      </w:pPr>
      <w:r>
        <w:rPr>
          <w:rFonts w:ascii="David" w:hAnsi="David" w:cs="David" w:hint="cs"/>
          <w:b/>
          <w:bCs/>
          <w:sz w:val="24"/>
          <w:szCs w:val="24"/>
          <w:rtl/>
        </w:rPr>
        <w:t xml:space="preserve">4. </w:t>
      </w:r>
      <w:r w:rsidR="00B173C2" w:rsidRPr="009400A8">
        <w:rPr>
          <w:rFonts w:ascii="David" w:hAnsi="David" w:cs="David" w:hint="cs"/>
          <w:b/>
          <w:bCs/>
          <w:sz w:val="24"/>
          <w:szCs w:val="24"/>
          <w:rtl/>
        </w:rPr>
        <w:t>התייחסות ל</w:t>
      </w:r>
      <w:r w:rsidR="00B173C2" w:rsidRPr="009400A8">
        <w:rPr>
          <w:rFonts w:ascii="David" w:hAnsi="David" w:cs="David"/>
          <w:b/>
          <w:bCs/>
          <w:sz w:val="24"/>
          <w:szCs w:val="24"/>
          <w:rtl/>
        </w:rPr>
        <w:t>תכניות התערבות במשפחה כזרוע מניעתית של נותני השירותים בקהילה</w:t>
      </w:r>
      <w:r w:rsidR="00B173C2" w:rsidRPr="009400A8">
        <w:rPr>
          <w:rFonts w:ascii="David" w:hAnsi="David" w:cs="David" w:hint="cs"/>
          <w:b/>
          <w:bCs/>
          <w:sz w:val="24"/>
          <w:szCs w:val="24"/>
          <w:rtl/>
        </w:rPr>
        <w:t xml:space="preserve"> וכחוליה מקשרת ביניהם</w:t>
      </w:r>
      <w:r w:rsidR="00B173C2" w:rsidRPr="009400A8">
        <w:rPr>
          <w:rFonts w:ascii="David" w:hAnsi="David" w:cs="David"/>
          <w:b/>
          <w:bCs/>
          <w:sz w:val="24"/>
          <w:szCs w:val="24"/>
          <w:rtl/>
        </w:rPr>
        <w:t xml:space="preserve">: </w:t>
      </w:r>
      <w:r w:rsidR="00B173C2" w:rsidRPr="009400A8">
        <w:rPr>
          <w:rFonts w:ascii="David" w:hAnsi="David" w:cs="David"/>
          <w:sz w:val="24"/>
          <w:szCs w:val="24"/>
          <w:rtl/>
        </w:rPr>
        <w:t xml:space="preserve">כיום כבר לא מעט אנשי מקצוע (ביניהם פסיכולוגים, עובדים סוציאליים, אנשי חינוך ואנשי בריאות) מתמחים בקידום היבטים ספציפיים בתפקודו של האדם, אך לא פעם הקשר בין נותני השירותים השונים רופף. ועל כן, בבסיס תכנית המעמידה את המשפחה במרכז, צריכה גם להיבנות תרבות חדשה של עבודה רב-מקצועית. </w:t>
      </w:r>
    </w:p>
    <w:p w14:paraId="2A075D64" w14:textId="49D37E63" w:rsidR="002E6073" w:rsidRDefault="00B173C2" w:rsidP="00B11616">
      <w:pPr>
        <w:spacing w:before="120" w:after="0" w:line="360" w:lineRule="auto"/>
        <w:ind w:left="360"/>
        <w:jc w:val="both"/>
        <w:rPr>
          <w:rFonts w:ascii="David" w:hAnsi="David" w:cs="David"/>
          <w:b/>
          <w:bCs/>
          <w:sz w:val="24"/>
          <w:szCs w:val="24"/>
          <w:rtl/>
        </w:rPr>
      </w:pPr>
      <w:r w:rsidRPr="007A55AF">
        <w:rPr>
          <w:rFonts w:ascii="David" w:hAnsi="David" w:cs="David"/>
          <w:sz w:val="24"/>
          <w:szCs w:val="24"/>
          <w:rtl/>
        </w:rPr>
        <w:t>תכנית הור"ים היא דוגמה הממחישה כיצד הדרכה ביתית</w:t>
      </w:r>
      <w:r w:rsidR="00A24CD9">
        <w:rPr>
          <w:rFonts w:ascii="David" w:hAnsi="David" w:cs="David" w:hint="cs"/>
          <w:sz w:val="24"/>
          <w:szCs w:val="24"/>
          <w:rtl/>
        </w:rPr>
        <w:t xml:space="preserve"> שהיא חלק ממרקם השירותים בקהילה,</w:t>
      </w:r>
      <w:r w:rsidRPr="007A55AF">
        <w:rPr>
          <w:rFonts w:ascii="David" w:hAnsi="David" w:cs="David"/>
          <w:sz w:val="24"/>
          <w:szCs w:val="24"/>
          <w:rtl/>
        </w:rPr>
        <w:t xml:space="preserve"> יכולה להוות </w:t>
      </w:r>
      <w:r w:rsidR="00A24CD9">
        <w:rPr>
          <w:rFonts w:ascii="David" w:hAnsi="David" w:cs="David" w:hint="cs"/>
          <w:sz w:val="24"/>
          <w:szCs w:val="24"/>
          <w:rtl/>
        </w:rPr>
        <w:t>זרוע מניעתית של השירותים הטיפוליים השונים בקהילה ו</w:t>
      </w:r>
      <w:r w:rsidRPr="007A55AF">
        <w:rPr>
          <w:rFonts w:ascii="David" w:hAnsi="David" w:cs="David"/>
          <w:sz w:val="24"/>
          <w:szCs w:val="24"/>
          <w:rtl/>
        </w:rPr>
        <w:t xml:space="preserve">רקמת חיבור טבעית </w:t>
      </w:r>
      <w:r w:rsidR="00A24CD9">
        <w:rPr>
          <w:rFonts w:ascii="David" w:hAnsi="David" w:cs="David" w:hint="cs"/>
          <w:sz w:val="24"/>
          <w:szCs w:val="24"/>
          <w:rtl/>
        </w:rPr>
        <w:t xml:space="preserve">ביניהם. </w:t>
      </w:r>
      <w:r w:rsidRPr="007A55AF">
        <w:rPr>
          <w:rFonts w:ascii="David" w:hAnsi="David" w:cs="David"/>
          <w:sz w:val="24"/>
          <w:szCs w:val="24"/>
          <w:rtl/>
        </w:rPr>
        <w:t>ו</w:t>
      </w:r>
      <w:r w:rsidRPr="007A55AF">
        <w:rPr>
          <w:rFonts w:ascii="David" w:hAnsi="David" w:cs="David" w:hint="cs"/>
          <w:sz w:val="24"/>
          <w:szCs w:val="24"/>
          <w:rtl/>
        </w:rPr>
        <w:t>זרז</w:t>
      </w:r>
      <w:r w:rsidRPr="007A55AF">
        <w:rPr>
          <w:rFonts w:ascii="David" w:hAnsi="David" w:cs="David"/>
          <w:sz w:val="24"/>
          <w:szCs w:val="24"/>
          <w:rtl/>
        </w:rPr>
        <w:t xml:space="preserve"> לחיזוק מערך משולב של שירותים קהילתיים</w:t>
      </w:r>
      <w:r w:rsidR="00A24CD9">
        <w:rPr>
          <w:rFonts w:ascii="David" w:hAnsi="David" w:cs="David" w:hint="cs"/>
          <w:sz w:val="24"/>
          <w:szCs w:val="24"/>
          <w:rtl/>
        </w:rPr>
        <w:t xml:space="preserve">. התכנית יכולה להיות זרוע מניעתית בתחום </w:t>
      </w:r>
      <w:r w:rsidR="00A24CD9" w:rsidRPr="00A24CD9">
        <w:rPr>
          <w:rFonts w:ascii="David" w:hAnsi="David" w:cs="David" w:hint="cs"/>
          <w:b/>
          <w:bCs/>
          <w:sz w:val="24"/>
          <w:szCs w:val="24"/>
          <w:rtl/>
        </w:rPr>
        <w:t>החינוך</w:t>
      </w:r>
      <w:r w:rsidR="00A24CD9">
        <w:rPr>
          <w:rFonts w:ascii="David" w:hAnsi="David" w:cs="David" w:hint="cs"/>
          <w:b/>
          <w:bCs/>
          <w:sz w:val="24"/>
          <w:szCs w:val="24"/>
          <w:rtl/>
        </w:rPr>
        <w:t>,</w:t>
      </w:r>
      <w:r w:rsidR="00ED1EB7" w:rsidRPr="00A24CD9">
        <w:rPr>
          <w:rFonts w:ascii="David" w:hAnsi="David" w:cs="David" w:hint="cs"/>
          <w:sz w:val="24"/>
          <w:szCs w:val="24"/>
          <w:rtl/>
        </w:rPr>
        <w:t xml:space="preserve"> </w:t>
      </w:r>
      <w:r w:rsidR="00A24CD9" w:rsidRPr="00A24CD9">
        <w:rPr>
          <w:rFonts w:ascii="David" w:hAnsi="David" w:cs="David" w:hint="cs"/>
          <w:sz w:val="24"/>
          <w:szCs w:val="24"/>
          <w:rtl/>
        </w:rPr>
        <w:t>משום שהיא עוסקת</w:t>
      </w:r>
      <w:r w:rsidR="00A24CD9">
        <w:rPr>
          <w:rFonts w:ascii="David" w:hAnsi="David" w:cs="David" w:hint="cs"/>
          <w:b/>
          <w:bCs/>
          <w:sz w:val="24"/>
          <w:szCs w:val="24"/>
          <w:rtl/>
        </w:rPr>
        <w:t xml:space="preserve"> </w:t>
      </w:r>
      <w:r w:rsidRPr="004E3EBB">
        <w:rPr>
          <w:rFonts w:ascii="David" w:hAnsi="David" w:cs="David"/>
          <w:sz w:val="24"/>
          <w:szCs w:val="24"/>
          <w:rtl/>
        </w:rPr>
        <w:t xml:space="preserve">במימוש היכולת המנטלית הפוטנציאלית של הילד, בהגדלת המוטיבציה ללמוד, לדעת ולהבין, בהקניית כלים להתמודדות עם רכישת ידע </w:t>
      </w:r>
      <w:r w:rsidR="004E3EBB">
        <w:rPr>
          <w:rFonts w:ascii="David" w:hAnsi="David" w:cs="David" w:hint="cs"/>
          <w:sz w:val="24"/>
          <w:szCs w:val="24"/>
          <w:rtl/>
        </w:rPr>
        <w:t>ו</w:t>
      </w:r>
      <w:r w:rsidRPr="004E3EBB">
        <w:rPr>
          <w:rFonts w:ascii="David" w:hAnsi="David" w:cs="David"/>
          <w:sz w:val="24"/>
          <w:szCs w:val="24"/>
          <w:rtl/>
        </w:rPr>
        <w:t>בהגדלת רמת הציפיות האישיות</w:t>
      </w:r>
      <w:r w:rsidR="004E3EBB">
        <w:rPr>
          <w:rFonts w:ascii="David" w:hAnsi="David" w:cs="David" w:hint="cs"/>
          <w:sz w:val="24"/>
          <w:szCs w:val="24"/>
          <w:rtl/>
        </w:rPr>
        <w:t>.</w:t>
      </w:r>
      <w:r w:rsidR="00B11616">
        <w:rPr>
          <w:rFonts w:ascii="David" w:hAnsi="David" w:cs="David" w:hint="cs"/>
          <w:sz w:val="24"/>
          <w:szCs w:val="24"/>
          <w:rtl/>
        </w:rPr>
        <w:t xml:space="preserve"> במידת הצורך התכנית  יכולה להצביע על הצורך בחיזוק כישורי למידה של ילדים נזקקים כבר מהגיל הרך, </w:t>
      </w:r>
      <w:r w:rsidRPr="004E3EBB">
        <w:rPr>
          <w:rFonts w:ascii="David" w:hAnsi="David" w:cs="David"/>
          <w:sz w:val="24"/>
          <w:szCs w:val="24"/>
          <w:rtl/>
        </w:rPr>
        <w:t xml:space="preserve">התכנית </w:t>
      </w:r>
      <w:r w:rsidR="00ED1EB7">
        <w:rPr>
          <w:rFonts w:ascii="David" w:hAnsi="David" w:cs="David" w:hint="cs"/>
          <w:sz w:val="24"/>
          <w:szCs w:val="24"/>
          <w:rtl/>
        </w:rPr>
        <w:t xml:space="preserve">יכולה להיות זרוע מניעתית של תחום </w:t>
      </w:r>
      <w:r w:rsidRPr="004E3EBB">
        <w:rPr>
          <w:rFonts w:ascii="David" w:hAnsi="David" w:cs="David"/>
          <w:b/>
          <w:bCs/>
          <w:sz w:val="24"/>
          <w:szCs w:val="24"/>
          <w:rtl/>
        </w:rPr>
        <w:t>הבריאות</w:t>
      </w:r>
      <w:r w:rsidRPr="004E3EBB">
        <w:rPr>
          <w:rFonts w:ascii="David" w:hAnsi="David" w:cs="David"/>
          <w:sz w:val="24"/>
          <w:szCs w:val="24"/>
          <w:rtl/>
        </w:rPr>
        <w:t xml:space="preserve"> משום שהיא מתמקדת בקידום תחומי ההתפתחות השונים של הילד, ובתוך כך </w:t>
      </w:r>
      <w:r w:rsidR="004E3EBB">
        <w:rPr>
          <w:rFonts w:ascii="David" w:hAnsi="David" w:cs="David" w:hint="cs"/>
          <w:sz w:val="24"/>
          <w:szCs w:val="24"/>
          <w:rtl/>
        </w:rPr>
        <w:t>היא יכולה לסייע</w:t>
      </w:r>
      <w:r w:rsidRPr="004E3EBB">
        <w:rPr>
          <w:rFonts w:ascii="David" w:hAnsi="David" w:cs="David"/>
          <w:sz w:val="24"/>
          <w:szCs w:val="24"/>
          <w:rtl/>
        </w:rPr>
        <w:t xml:space="preserve"> באיתור וטיפול בקשיים התפתחותיים קלים במידה והם מתגלים. התכנית </w:t>
      </w:r>
      <w:r w:rsidR="00ED1EB7">
        <w:rPr>
          <w:rFonts w:ascii="David" w:hAnsi="David" w:cs="David" w:hint="cs"/>
          <w:sz w:val="24"/>
          <w:szCs w:val="24"/>
          <w:rtl/>
        </w:rPr>
        <w:t xml:space="preserve">יכולה להיות זרוע מניעתית של </w:t>
      </w:r>
      <w:r w:rsidRPr="004E3EBB">
        <w:rPr>
          <w:rFonts w:ascii="David" w:hAnsi="David" w:cs="David"/>
          <w:sz w:val="24"/>
          <w:szCs w:val="24"/>
          <w:rtl/>
        </w:rPr>
        <w:t xml:space="preserve">נושאי </w:t>
      </w:r>
      <w:r w:rsidRPr="004E3EBB">
        <w:rPr>
          <w:rFonts w:ascii="David" w:hAnsi="David" w:cs="David"/>
          <w:b/>
          <w:bCs/>
          <w:sz w:val="24"/>
          <w:szCs w:val="24"/>
          <w:rtl/>
        </w:rPr>
        <w:t xml:space="preserve">הפסיכולוגיה </w:t>
      </w:r>
      <w:r w:rsidR="00ED1EB7">
        <w:rPr>
          <w:rFonts w:ascii="David" w:hAnsi="David" w:cs="David" w:hint="cs"/>
          <w:sz w:val="24"/>
          <w:szCs w:val="24"/>
          <w:rtl/>
        </w:rPr>
        <w:t>משום שהיא מתמקדת ב</w:t>
      </w:r>
      <w:r w:rsidRPr="004E3EBB">
        <w:rPr>
          <w:rFonts w:ascii="David" w:hAnsi="David" w:cs="David"/>
          <w:sz w:val="24"/>
          <w:szCs w:val="24"/>
          <w:rtl/>
        </w:rPr>
        <w:t>חיזוק הקשר בין ההורה לילד, קידום הבריאות הנפשית, חיזוק יכולת התפקוד האישי והדימוי העצמי, וטיפוח היכולת לבניית קשרים בינאישיים</w:t>
      </w:r>
      <w:r w:rsidR="00ED1EB7">
        <w:rPr>
          <w:rFonts w:ascii="David" w:hAnsi="David" w:cs="David" w:hint="cs"/>
          <w:sz w:val="24"/>
          <w:szCs w:val="24"/>
          <w:rtl/>
        </w:rPr>
        <w:t xml:space="preserve">. במידת הצורך ניתן </w:t>
      </w:r>
      <w:r w:rsidR="00B11616">
        <w:rPr>
          <w:rFonts w:ascii="David" w:hAnsi="David" w:cs="David" w:hint="cs"/>
          <w:sz w:val="24"/>
          <w:szCs w:val="24"/>
          <w:rtl/>
        </w:rPr>
        <w:t xml:space="preserve">באמצעותה </w:t>
      </w:r>
      <w:r w:rsidR="004E3EBB">
        <w:rPr>
          <w:rFonts w:ascii="David" w:hAnsi="David" w:cs="David" w:hint="cs"/>
          <w:sz w:val="24"/>
          <w:szCs w:val="24"/>
          <w:rtl/>
        </w:rPr>
        <w:t xml:space="preserve">להמליץ </w:t>
      </w:r>
      <w:r w:rsidR="00B11616">
        <w:rPr>
          <w:rFonts w:ascii="David" w:hAnsi="David" w:cs="David" w:hint="cs"/>
          <w:sz w:val="24"/>
          <w:szCs w:val="24"/>
          <w:rtl/>
        </w:rPr>
        <w:t xml:space="preserve">להורים </w:t>
      </w:r>
      <w:r w:rsidR="004E3EBB">
        <w:rPr>
          <w:rFonts w:ascii="David" w:hAnsi="David" w:cs="David" w:hint="cs"/>
          <w:sz w:val="24"/>
          <w:szCs w:val="24"/>
          <w:rtl/>
        </w:rPr>
        <w:t>לקבל עזרה וייעוץ</w:t>
      </w:r>
      <w:r w:rsidRPr="004E3EBB">
        <w:rPr>
          <w:rFonts w:ascii="David" w:hAnsi="David" w:cs="David"/>
          <w:sz w:val="24"/>
          <w:szCs w:val="24"/>
          <w:rtl/>
        </w:rPr>
        <w:t xml:space="preserve">. </w:t>
      </w:r>
      <w:r w:rsidR="00ED1EB7">
        <w:rPr>
          <w:rFonts w:ascii="David" w:hAnsi="David" w:cs="David" w:hint="cs"/>
          <w:sz w:val="24"/>
          <w:szCs w:val="24"/>
          <w:rtl/>
        </w:rPr>
        <w:t xml:space="preserve">ולבסוף, התכנית יכולה להיות זרוע </w:t>
      </w:r>
      <w:r w:rsidR="00ED1EB7">
        <w:rPr>
          <w:rFonts w:ascii="David" w:hAnsi="David" w:cs="David" w:hint="cs"/>
          <w:sz w:val="24"/>
          <w:szCs w:val="24"/>
          <w:rtl/>
        </w:rPr>
        <w:lastRenderedPageBreak/>
        <w:t xml:space="preserve">מניעתית של שירותי </w:t>
      </w:r>
      <w:r w:rsidRPr="004E3EBB">
        <w:rPr>
          <w:rFonts w:ascii="David" w:hAnsi="David" w:cs="David"/>
          <w:b/>
          <w:bCs/>
          <w:sz w:val="24"/>
          <w:szCs w:val="24"/>
          <w:rtl/>
        </w:rPr>
        <w:t>הרווחה,</w:t>
      </w:r>
      <w:r w:rsidRPr="004E3EBB">
        <w:rPr>
          <w:rFonts w:ascii="David" w:hAnsi="David" w:cs="David"/>
          <w:sz w:val="24"/>
          <w:szCs w:val="24"/>
          <w:rtl/>
        </w:rPr>
        <w:t xml:space="preserve"> באשר היא עוסקת במניעה של בעיות חברתיות של ילדים בסיכון, כגון ילדים הגדלים במשפחות של מצוקה, נפגעי סמים ועוני. יתרה מזאת, משום שהתכנית מתבססת על יישוג </w:t>
      </w:r>
      <w:r w:rsidRPr="004E3EBB">
        <w:rPr>
          <w:rFonts w:ascii="David" w:hAnsi="David" w:cs="David"/>
          <w:sz w:val="24"/>
          <w:szCs w:val="24"/>
        </w:rPr>
        <w:t>(reaching out)</w:t>
      </w:r>
      <w:r w:rsidRPr="004E3EBB">
        <w:rPr>
          <w:rFonts w:ascii="David" w:hAnsi="David" w:cs="David"/>
          <w:sz w:val="24"/>
          <w:szCs w:val="24"/>
          <w:rtl/>
        </w:rPr>
        <w:t xml:space="preserve">, היא מציפה באופן טבעי בעיות </w:t>
      </w:r>
      <w:r w:rsidR="002E6073">
        <w:rPr>
          <w:rFonts w:ascii="David" w:hAnsi="David" w:cs="David" w:hint="cs"/>
          <w:sz w:val="24"/>
          <w:szCs w:val="24"/>
          <w:rtl/>
        </w:rPr>
        <w:t>העולות במשפחה ו</w:t>
      </w:r>
      <w:r w:rsidRPr="004E3EBB">
        <w:rPr>
          <w:rFonts w:ascii="David" w:hAnsi="David" w:cs="David"/>
          <w:sz w:val="24"/>
          <w:szCs w:val="24"/>
          <w:rtl/>
        </w:rPr>
        <w:t>שצריכות לקבל מענה רב-תחומי</w:t>
      </w:r>
      <w:r w:rsidR="002E6073">
        <w:rPr>
          <w:rFonts w:ascii="David" w:hAnsi="David" w:cs="David" w:hint="cs"/>
          <w:sz w:val="24"/>
          <w:szCs w:val="24"/>
          <w:rtl/>
        </w:rPr>
        <w:t>. וכך, א</w:t>
      </w:r>
      <w:r w:rsidRPr="004E3EBB">
        <w:rPr>
          <w:rFonts w:ascii="David" w:hAnsi="David" w:cs="David"/>
          <w:sz w:val="24"/>
          <w:szCs w:val="24"/>
          <w:rtl/>
        </w:rPr>
        <w:t>ט אט נבנים דפוסי עבודה משותפים בין נותני השירותים השונים. על רקע יתרונות אלו יש לציין, כי כבר בשנות השמונים של המאה הקודמת פיתחו בוגרות תכנית הור"ים בישובים שונים בארץ (כמו בקרית גת, בטירת הכרמל</w:t>
      </w:r>
      <w:r w:rsidRPr="004E3EBB">
        <w:rPr>
          <w:rFonts w:ascii="David" w:hAnsi="David" w:cs="David" w:hint="cs"/>
          <w:sz w:val="24"/>
          <w:szCs w:val="24"/>
          <w:rtl/>
        </w:rPr>
        <w:t xml:space="preserve"> ו</w:t>
      </w:r>
      <w:r w:rsidRPr="004E3EBB">
        <w:rPr>
          <w:rFonts w:ascii="David" w:hAnsi="David" w:cs="David"/>
          <w:sz w:val="24"/>
          <w:szCs w:val="24"/>
          <w:rtl/>
        </w:rPr>
        <w:t xml:space="preserve">בפרדס חנה), מסגרות רב-תחומיות לילד ולמשפחה, ומגמה זו מתבססת ומתרחבת מאז ביישובים </w:t>
      </w:r>
      <w:r w:rsidR="002E6073">
        <w:rPr>
          <w:rFonts w:ascii="David" w:hAnsi="David" w:cs="David" w:hint="cs"/>
          <w:sz w:val="24"/>
          <w:szCs w:val="24"/>
          <w:rtl/>
        </w:rPr>
        <w:t xml:space="preserve">רבים </w:t>
      </w:r>
      <w:r w:rsidRPr="004E3EBB">
        <w:rPr>
          <w:rFonts w:ascii="David" w:hAnsi="David" w:cs="David" w:hint="cs"/>
          <w:sz w:val="24"/>
          <w:szCs w:val="24"/>
          <w:rtl/>
        </w:rPr>
        <w:t>נוספים</w:t>
      </w:r>
      <w:r w:rsidRPr="004E3EBB">
        <w:rPr>
          <w:rFonts w:ascii="David" w:hAnsi="David" w:cs="David"/>
          <w:sz w:val="24"/>
          <w:szCs w:val="24"/>
          <w:rtl/>
        </w:rPr>
        <w:t xml:space="preserve">. </w:t>
      </w:r>
    </w:p>
    <w:p w14:paraId="2CA96A3B" w14:textId="10214728" w:rsidR="00B173C2" w:rsidRPr="008878F5" w:rsidRDefault="008878F5" w:rsidP="008878F5">
      <w:pPr>
        <w:spacing w:before="120" w:after="0" w:line="360" w:lineRule="auto"/>
        <w:ind w:left="360"/>
        <w:jc w:val="both"/>
        <w:rPr>
          <w:rFonts w:ascii="David" w:hAnsi="David" w:cs="David"/>
          <w:sz w:val="24"/>
          <w:szCs w:val="24"/>
          <w:rtl/>
        </w:rPr>
      </w:pPr>
      <w:r>
        <w:rPr>
          <w:rFonts w:ascii="David" w:hAnsi="David" w:cs="David" w:hint="cs"/>
          <w:b/>
          <w:bCs/>
          <w:sz w:val="24"/>
          <w:szCs w:val="24"/>
          <w:rtl/>
        </w:rPr>
        <w:t xml:space="preserve">5. </w:t>
      </w:r>
      <w:r w:rsidR="00B173C2" w:rsidRPr="008878F5">
        <w:rPr>
          <w:rFonts w:ascii="David" w:hAnsi="David" w:cs="David"/>
          <w:b/>
          <w:bCs/>
          <w:sz w:val="24"/>
          <w:szCs w:val="24"/>
          <w:rtl/>
        </w:rPr>
        <w:t xml:space="preserve">הכשרת אנשי מקצוע בנושאי עבודה עם הורים: </w:t>
      </w:r>
      <w:r w:rsidR="00B173C2" w:rsidRPr="008878F5">
        <w:rPr>
          <w:rFonts w:ascii="David" w:hAnsi="David" w:cs="David"/>
          <w:sz w:val="24"/>
          <w:szCs w:val="24"/>
          <w:rtl/>
        </w:rPr>
        <w:t>מן האמור לעיל עולה גם כי יש צורך להכשיר אנשי מקצוע בנושאי עבודה עם הורים ושיתופי פעולה רב-מקצועיים, תוך הקנייה של גישת התערבות סלוטוגנית (הממוקדת בחיזוק הכוחות). הדבר אמור גם לפיתוח מקצועי של עובדי מערכת החינוך ומערכת הרווחה, וגם לחיוב סטודנטים הלומדים במגמות חינוך וטיפול ללמוד קורס חובה בנושא עבודה עם משפחות.</w:t>
      </w:r>
      <w:r w:rsidR="00B173C2" w:rsidRPr="008878F5">
        <w:rPr>
          <w:rFonts w:ascii="David" w:hAnsi="David" w:cs="David" w:hint="cs"/>
          <w:sz w:val="24"/>
          <w:szCs w:val="24"/>
          <w:rtl/>
        </w:rPr>
        <w:t xml:space="preserve"> גם בנושאים אלה </w:t>
      </w:r>
      <w:r w:rsidR="00B173C2" w:rsidRPr="008878F5">
        <w:rPr>
          <w:rFonts w:ascii="David" w:hAnsi="David" w:cs="David"/>
          <w:sz w:val="24"/>
          <w:szCs w:val="24"/>
          <w:rtl/>
        </w:rPr>
        <w:t>יש, כמובן, גם צורך בהרחבת החקיקה כך שתסדיר נושאים כגון החובה למסירת מידע רלוונטי להורים, מפגשים שוטפים בינם לבין מערכת החינוך, שיתוף הורים בהחלטות מרכזיות הנוגעות לילד, מחויבות הורית ועוד (גרינבאום ופריד, 2011).</w:t>
      </w:r>
    </w:p>
    <w:p w14:paraId="676F301B" w14:textId="1CC8D1A6" w:rsidR="00B173C2" w:rsidRPr="008878F5" w:rsidRDefault="008878F5" w:rsidP="009400A8">
      <w:pPr>
        <w:spacing w:before="120" w:after="0" w:line="360" w:lineRule="auto"/>
        <w:ind w:left="360"/>
        <w:jc w:val="both"/>
        <w:rPr>
          <w:rFonts w:ascii="David" w:hAnsi="David" w:cs="David"/>
          <w:sz w:val="24"/>
          <w:szCs w:val="24"/>
          <w:rtl/>
        </w:rPr>
      </w:pPr>
      <w:r>
        <w:rPr>
          <w:rFonts w:ascii="David" w:hAnsi="David" w:cs="David" w:hint="cs"/>
          <w:b/>
          <w:bCs/>
          <w:sz w:val="24"/>
          <w:szCs w:val="24"/>
          <w:rtl/>
        </w:rPr>
        <w:t xml:space="preserve">6. </w:t>
      </w:r>
      <w:r w:rsidR="00B173C2" w:rsidRPr="008878F5">
        <w:rPr>
          <w:rFonts w:ascii="David" w:hAnsi="David" w:cs="David" w:hint="cs"/>
          <w:b/>
          <w:bCs/>
          <w:sz w:val="24"/>
          <w:szCs w:val="24"/>
          <w:rtl/>
        </w:rPr>
        <w:t>עדכון, הרחבה ופיתוח השירותים הקיימים לילד ולמשפחתו, ולא רק לילד.</w:t>
      </w:r>
      <w:r w:rsidR="00B173C2" w:rsidRPr="008878F5">
        <w:rPr>
          <w:rFonts w:ascii="David" w:hAnsi="David" w:cs="David" w:hint="cs"/>
          <w:sz w:val="24"/>
          <w:szCs w:val="24"/>
          <w:rtl/>
        </w:rPr>
        <w:t xml:space="preserve"> </w:t>
      </w:r>
      <w:r w:rsidR="00B173C2" w:rsidRPr="008878F5">
        <w:rPr>
          <w:rFonts w:ascii="David" w:hAnsi="David" w:cs="David"/>
          <w:sz w:val="24"/>
          <w:szCs w:val="24"/>
          <w:rtl/>
        </w:rPr>
        <w:t>לצד בניית תכניות ייעודיות לגיל הרך ולמשפחה, אתגר נוסף הוא – לעדכן ולהרחיב את ה</w:t>
      </w:r>
      <w:r w:rsidR="009400A8">
        <w:rPr>
          <w:rFonts w:ascii="David" w:hAnsi="David" w:cs="David" w:hint="cs"/>
          <w:sz w:val="24"/>
          <w:szCs w:val="24"/>
          <w:rtl/>
        </w:rPr>
        <w:t>מוסדות החינוכיים</w:t>
      </w:r>
      <w:r w:rsidR="00B173C2" w:rsidRPr="008878F5">
        <w:rPr>
          <w:rFonts w:ascii="David" w:hAnsi="David" w:cs="David"/>
          <w:sz w:val="24"/>
          <w:szCs w:val="24"/>
          <w:rtl/>
        </w:rPr>
        <w:t xml:space="preserve"> הקיימים </w:t>
      </w:r>
      <w:r w:rsidR="00B173C2" w:rsidRPr="008878F5">
        <w:rPr>
          <w:rFonts w:ascii="David" w:hAnsi="David" w:cs="David" w:hint="cs"/>
          <w:sz w:val="24"/>
          <w:szCs w:val="24"/>
          <w:rtl/>
        </w:rPr>
        <w:t xml:space="preserve">(מועדוניות, פנימיות, בתי ספר וגנים) </w:t>
      </w:r>
      <w:r w:rsidR="00B173C2" w:rsidRPr="008878F5">
        <w:rPr>
          <w:rFonts w:ascii="David" w:hAnsi="David" w:cs="David"/>
          <w:sz w:val="24"/>
          <w:szCs w:val="24"/>
          <w:rtl/>
        </w:rPr>
        <w:t xml:space="preserve">כך שיהיו מכוונים לא רק לילד, אלא - לילד ולמשפחתו. הנה דוגמה ליעד מסוג זה שיש בו כבר ניצנים של שינוי בשטח. </w:t>
      </w:r>
      <w:r w:rsidR="002E6073" w:rsidRPr="008878F5">
        <w:rPr>
          <w:rFonts w:ascii="David" w:hAnsi="David" w:cs="David" w:hint="cs"/>
          <w:sz w:val="24"/>
          <w:szCs w:val="24"/>
          <w:rtl/>
        </w:rPr>
        <w:t>הזכרנו כי בשנים הראשונות לאחר הקמת המדינה ה</w:t>
      </w:r>
      <w:r w:rsidR="004E3EBB" w:rsidRPr="008878F5">
        <w:rPr>
          <w:rFonts w:ascii="David" w:hAnsi="David" w:cs="David" w:hint="cs"/>
          <w:sz w:val="24"/>
          <w:szCs w:val="24"/>
          <w:rtl/>
        </w:rPr>
        <w:t>י</w:t>
      </w:r>
      <w:r w:rsidR="002E6073" w:rsidRPr="008878F5">
        <w:rPr>
          <w:rFonts w:ascii="David" w:hAnsi="David" w:cs="David" w:hint="cs"/>
          <w:sz w:val="24"/>
          <w:szCs w:val="24"/>
          <w:rtl/>
        </w:rPr>
        <w:t>יתה המגמה להוציא ילדים מהבית לפנימיות, וכי המגמה כיום היא לא לנתק את הילד מהעורף המשפחתי והקהילתי</w:t>
      </w:r>
      <w:r w:rsidR="002E6073" w:rsidRPr="009400A8">
        <w:rPr>
          <w:rFonts w:ascii="David" w:hAnsi="David" w:cs="David" w:hint="cs"/>
          <w:sz w:val="24"/>
          <w:szCs w:val="24"/>
          <w:rtl/>
        </w:rPr>
        <w:t>.</w:t>
      </w:r>
      <w:r w:rsidR="00B173C2" w:rsidRPr="00634A5C">
        <w:rPr>
          <w:rFonts w:ascii="David" w:hAnsi="David" w:cs="David"/>
          <w:sz w:val="24"/>
          <w:szCs w:val="24"/>
          <w:rtl/>
        </w:rPr>
        <w:t xml:space="preserve"> אבל</w:t>
      </w:r>
      <w:r w:rsidR="00B173C2" w:rsidRPr="009400A8">
        <w:rPr>
          <w:rFonts w:ascii="David" w:hAnsi="David" w:cs="David"/>
          <w:sz w:val="24"/>
          <w:szCs w:val="24"/>
          <w:rtl/>
        </w:rPr>
        <w:t xml:space="preserve"> </w:t>
      </w:r>
      <w:r w:rsidR="00B173C2" w:rsidRPr="00634A5C">
        <w:rPr>
          <w:rFonts w:ascii="David" w:hAnsi="David" w:cs="David"/>
          <w:sz w:val="24"/>
          <w:szCs w:val="24"/>
          <w:rtl/>
        </w:rPr>
        <w:t>דווקא נוכח המגמה להחזיר ילדים לקהילה ו/או נוכח המגמה לשבץ אותם ב</w:t>
      </w:r>
      <w:r w:rsidR="004E3EBB" w:rsidRPr="00634A5C">
        <w:rPr>
          <w:rFonts w:ascii="David" w:hAnsi="David" w:cs="David" w:hint="cs"/>
          <w:sz w:val="24"/>
          <w:szCs w:val="24"/>
          <w:rtl/>
        </w:rPr>
        <w:t>מועדוניות</w:t>
      </w:r>
      <w:r w:rsidR="00B173C2" w:rsidRPr="00634A5C">
        <w:rPr>
          <w:rFonts w:ascii="David" w:hAnsi="David" w:cs="David"/>
          <w:sz w:val="24"/>
          <w:szCs w:val="24"/>
          <w:rtl/>
        </w:rPr>
        <w:t xml:space="preserve"> עד שעות הערב, מתחזק הצורך לבנות תכניות שמחזקות את המשפחה עצמה ומקנות לה ידע כיצד ליצור לדור הצעיר תנאי גדילה בריאים, ראויים ומעשירים, וכיצד לאפשר למשפחה ליהנות מתהליך גידול הילדים.</w:t>
      </w:r>
      <w:r w:rsidR="00B173C2" w:rsidRPr="008878F5">
        <w:rPr>
          <w:rFonts w:ascii="David" w:hAnsi="David" w:cs="David"/>
          <w:sz w:val="24"/>
          <w:szCs w:val="24"/>
          <w:rtl/>
        </w:rPr>
        <w:t xml:space="preserve"> </w:t>
      </w:r>
    </w:p>
    <w:p w14:paraId="2F957C50" w14:textId="5D1BF5C5" w:rsidR="00B173C2" w:rsidRPr="008878F5" w:rsidRDefault="00B173C2" w:rsidP="004E3EBB">
      <w:pPr>
        <w:spacing w:before="120" w:after="0" w:line="360" w:lineRule="auto"/>
        <w:ind w:left="360"/>
        <w:jc w:val="both"/>
        <w:rPr>
          <w:rFonts w:ascii="David" w:hAnsi="David" w:cs="David"/>
          <w:sz w:val="24"/>
          <w:szCs w:val="24"/>
          <w:rtl/>
        </w:rPr>
      </w:pPr>
      <w:r w:rsidRPr="004E3EBB">
        <w:rPr>
          <w:rFonts w:ascii="David" w:hAnsi="David" w:cs="David"/>
          <w:sz w:val="24"/>
          <w:szCs w:val="24"/>
          <w:rtl/>
        </w:rPr>
        <w:t xml:space="preserve">אין האמור לעיל מבקש להיכנס לוויכוח אם המדיניות של הוצאת ילדים בישראל עושה מספיק מאמצים להשאירם בבתיהם. מדיניות ההוצאה של ילדים מביתם שונה במדינות שונות. כך לדוגמה, במדינות צפון אמריקה, בריטניה ואוסטרליה - הוצאת ילדים בכפיה נרחבת יותר, ואילו במדינות של מערב אירופה – צרפת, גרמניה, בלגיה ושוודיה, ילדים מוצאים מהבית רק במקרים קיצוניים ומספרם קטן עד זעום, וגם אז – רק אחרי ניסיונות של עבודה עם כל בני המשפחה לשימור הילד בתוכה (פרץ, 2003). כמו כן, גם אין האמור לעיל מרמז כי כדאי להתחיל לסגור את הפנימיות. אבל  נוכח הצורך לחזק ולא להחליש את הקשר בין הילד ומשפחתו, מוצע כאן כי הפנימיות לסוגיהן תפתחנה את עצמן, ובמקום להיות מוסדות המכוונות </w:t>
      </w:r>
      <w:r w:rsidR="002E6073" w:rsidRPr="004E3EBB">
        <w:rPr>
          <w:rFonts w:ascii="David" w:hAnsi="David" w:cs="David"/>
          <w:b/>
          <w:bCs/>
          <w:sz w:val="24"/>
          <w:szCs w:val="24"/>
          <w:rtl/>
        </w:rPr>
        <w:t>לילדים</w:t>
      </w:r>
      <w:r w:rsidR="002E6073" w:rsidRPr="002E6073">
        <w:rPr>
          <w:rFonts w:ascii="David" w:hAnsi="David" w:cs="David"/>
          <w:sz w:val="24"/>
          <w:szCs w:val="24"/>
          <w:rtl/>
        </w:rPr>
        <w:t xml:space="preserve"> שמוצאים מן הבית</w:t>
      </w:r>
      <w:r w:rsidRPr="004E3EBB">
        <w:rPr>
          <w:rFonts w:ascii="David" w:hAnsi="David" w:cs="David"/>
          <w:sz w:val="24"/>
          <w:szCs w:val="24"/>
          <w:rtl/>
        </w:rPr>
        <w:t xml:space="preserve">, הן תהפוכנה להיות </w:t>
      </w:r>
      <w:r w:rsidR="002E6073" w:rsidRPr="002E6073">
        <w:rPr>
          <w:rFonts w:ascii="David" w:hAnsi="David" w:cs="David"/>
          <w:sz w:val="24"/>
          <w:szCs w:val="24"/>
          <w:rtl/>
        </w:rPr>
        <w:t xml:space="preserve">מוסדות המכוונים </w:t>
      </w:r>
      <w:r w:rsidR="002E6073" w:rsidRPr="004E3EBB">
        <w:rPr>
          <w:rFonts w:ascii="David" w:hAnsi="David" w:cs="David"/>
          <w:b/>
          <w:bCs/>
          <w:sz w:val="24"/>
          <w:szCs w:val="24"/>
          <w:rtl/>
        </w:rPr>
        <w:t>לילד ולמשפחתו</w:t>
      </w:r>
      <w:r w:rsidRPr="008878F5">
        <w:rPr>
          <w:rFonts w:ascii="David" w:hAnsi="David" w:cs="David"/>
          <w:sz w:val="24"/>
          <w:szCs w:val="24"/>
          <w:rtl/>
        </w:rPr>
        <w:t xml:space="preserve">. ברור מאליו שיהיה צורך להקפיד שילדים שמוצאים מהבית יסודרו בפנימיות שאינן רחוקות גאוגרפית מכתובת משפחתם, להכשיר את צוותי הפנימיה לעבודה עם הורים ועם המשפחה הרב-גילית בסביבתם הטבעית, ולאפשר להסב ביתר גמישות תקציבים </w:t>
      </w:r>
      <w:r w:rsidRPr="008878F5">
        <w:rPr>
          <w:rFonts w:ascii="David" w:hAnsi="David" w:cs="David"/>
          <w:sz w:val="24"/>
          <w:szCs w:val="24"/>
          <w:rtl/>
        </w:rPr>
        <w:lastRenderedPageBreak/>
        <w:t xml:space="preserve">להדרכות בקהילה. כדי להתמודד עם המרכיב הביתי כדאי לעשות בהדרגה אותו סוג שינוי גם לגבי מוסדות החינוך האחרים, כמו גנים ובתי ספר. </w:t>
      </w:r>
    </w:p>
    <w:p w14:paraId="56D7FCCC" w14:textId="46F34D7F" w:rsidR="00B173C2" w:rsidRPr="008878F5" w:rsidRDefault="008878F5" w:rsidP="008878F5">
      <w:pPr>
        <w:spacing w:before="120" w:after="0" w:line="360" w:lineRule="auto"/>
        <w:ind w:left="360"/>
        <w:jc w:val="both"/>
        <w:rPr>
          <w:rFonts w:ascii="David" w:hAnsi="David" w:cs="David"/>
          <w:sz w:val="24"/>
          <w:szCs w:val="24"/>
          <w:rtl/>
        </w:rPr>
      </w:pPr>
      <w:r>
        <w:rPr>
          <w:rFonts w:ascii="David" w:hAnsi="David" w:cs="David" w:hint="cs"/>
          <w:b/>
          <w:bCs/>
          <w:sz w:val="24"/>
          <w:szCs w:val="24"/>
          <w:rtl/>
        </w:rPr>
        <w:t xml:space="preserve">7. </w:t>
      </w:r>
      <w:r w:rsidR="00B173C2" w:rsidRPr="008878F5">
        <w:rPr>
          <w:rFonts w:ascii="David" w:hAnsi="David" w:cs="David" w:hint="cs"/>
          <w:b/>
          <w:bCs/>
          <w:sz w:val="24"/>
          <w:szCs w:val="24"/>
          <w:rtl/>
        </w:rPr>
        <w:t>איגום תקציבים:</w:t>
      </w:r>
      <w:r w:rsidR="00B173C2" w:rsidRPr="008878F5">
        <w:rPr>
          <w:rFonts w:ascii="David" w:hAnsi="David" w:cs="David" w:hint="cs"/>
          <w:sz w:val="24"/>
          <w:szCs w:val="24"/>
          <w:rtl/>
        </w:rPr>
        <w:t xml:space="preserve"> </w:t>
      </w:r>
      <w:r w:rsidR="00B173C2" w:rsidRPr="008878F5">
        <w:rPr>
          <w:rFonts w:ascii="David" w:hAnsi="David" w:cs="David"/>
          <w:sz w:val="24"/>
          <w:szCs w:val="24"/>
          <w:rtl/>
        </w:rPr>
        <w:t xml:space="preserve">תקציבים לא מעטים שניתן לנייד אותם קיימים במסגרות שונות בקהילה, גם ביישובים דלי אמצעים. ישוב שהגופים המקצועיים בו (חינוך, רווחה, בריאות, תרבות וכו') יפעלו בשיתוף פעולה, יוכל לאגם את המשאבים העומדים לרשותו ולכוון אותם בצורה יעילה למטרות שעליהם הוא יחליט. </w:t>
      </w:r>
    </w:p>
    <w:p w14:paraId="046F0876" w14:textId="7E23126C" w:rsidR="00C745D6" w:rsidRPr="00C037FC" w:rsidRDefault="005D2EB1" w:rsidP="00FD3A1C">
      <w:pPr>
        <w:spacing w:before="360" w:after="0" w:line="360" w:lineRule="auto"/>
        <w:ind w:left="-57"/>
        <w:jc w:val="both"/>
        <w:rPr>
          <w:rFonts w:ascii="David" w:hAnsi="David" w:cs="David"/>
          <w:b/>
          <w:bCs/>
          <w:sz w:val="28"/>
          <w:szCs w:val="28"/>
          <w:rtl/>
        </w:rPr>
      </w:pPr>
      <w:r w:rsidRPr="00C037FC">
        <w:rPr>
          <w:rFonts w:ascii="David" w:hAnsi="David" w:cs="David"/>
          <w:b/>
          <w:bCs/>
          <w:sz w:val="28"/>
          <w:szCs w:val="28"/>
          <w:rtl/>
        </w:rPr>
        <w:t>סיכום</w:t>
      </w:r>
    </w:p>
    <w:p w14:paraId="0C794CFA" w14:textId="77777777" w:rsidR="00737DD0" w:rsidRDefault="005D2EB1" w:rsidP="001E3AA3">
      <w:pPr>
        <w:spacing w:before="120" w:after="0" w:line="360" w:lineRule="auto"/>
        <w:jc w:val="both"/>
        <w:rPr>
          <w:rFonts w:ascii="David" w:hAnsi="David" w:cs="David"/>
          <w:sz w:val="24"/>
          <w:szCs w:val="24"/>
          <w:rtl/>
        </w:rPr>
      </w:pPr>
      <w:r w:rsidRPr="00C037FC">
        <w:rPr>
          <w:rFonts w:ascii="David" w:hAnsi="David" w:cs="David"/>
          <w:sz w:val="24"/>
          <w:szCs w:val="24"/>
          <w:rtl/>
        </w:rPr>
        <w:t>שינוי במגמה והטמעת תכני</w:t>
      </w:r>
      <w:r w:rsidR="00C12C3B">
        <w:rPr>
          <w:rFonts w:ascii="David" w:hAnsi="David" w:cs="David" w:hint="cs"/>
          <w:sz w:val="24"/>
          <w:szCs w:val="24"/>
          <w:rtl/>
        </w:rPr>
        <w:t>ו</w:t>
      </w:r>
      <w:r w:rsidRPr="00C037FC">
        <w:rPr>
          <w:rFonts w:ascii="David" w:hAnsi="David" w:cs="David"/>
          <w:sz w:val="24"/>
          <w:szCs w:val="24"/>
          <w:rtl/>
        </w:rPr>
        <w:t>ת חדש</w:t>
      </w:r>
      <w:r w:rsidR="00C12C3B">
        <w:rPr>
          <w:rFonts w:ascii="David" w:hAnsi="David" w:cs="David" w:hint="cs"/>
          <w:sz w:val="24"/>
          <w:szCs w:val="24"/>
          <w:rtl/>
        </w:rPr>
        <w:t>ות</w:t>
      </w:r>
      <w:r w:rsidRPr="00C037FC">
        <w:rPr>
          <w:rFonts w:ascii="David" w:hAnsi="David" w:cs="David"/>
          <w:sz w:val="24"/>
          <w:szCs w:val="24"/>
          <w:rtl/>
        </w:rPr>
        <w:t xml:space="preserve"> במערכת אינ</w:t>
      </w:r>
      <w:r w:rsidR="00C12C3B">
        <w:rPr>
          <w:rFonts w:ascii="David" w:hAnsi="David" w:cs="David" w:hint="cs"/>
          <w:sz w:val="24"/>
          <w:szCs w:val="24"/>
          <w:rtl/>
        </w:rPr>
        <w:t>ם</w:t>
      </w:r>
      <w:r w:rsidRPr="00C037FC">
        <w:rPr>
          <w:rFonts w:ascii="David" w:hAnsi="David" w:cs="David"/>
          <w:sz w:val="24"/>
          <w:szCs w:val="24"/>
          <w:rtl/>
        </w:rPr>
        <w:t xml:space="preserve"> </w:t>
      </w:r>
      <w:r w:rsidR="005F3A3B" w:rsidRPr="00C037FC">
        <w:rPr>
          <w:rFonts w:ascii="David" w:hAnsi="David" w:cs="David"/>
          <w:sz w:val="24"/>
          <w:szCs w:val="24"/>
          <w:rtl/>
        </w:rPr>
        <w:t>תהלי</w:t>
      </w:r>
      <w:r w:rsidR="00C12C3B">
        <w:rPr>
          <w:rFonts w:ascii="David" w:hAnsi="David" w:cs="David" w:hint="cs"/>
          <w:sz w:val="24"/>
          <w:szCs w:val="24"/>
          <w:rtl/>
        </w:rPr>
        <w:t>כים קצרים ופשוטים</w:t>
      </w:r>
      <w:r w:rsidRPr="00C037FC">
        <w:rPr>
          <w:rFonts w:ascii="David" w:hAnsi="David" w:cs="David"/>
          <w:sz w:val="24"/>
          <w:szCs w:val="24"/>
          <w:rtl/>
        </w:rPr>
        <w:t xml:space="preserve">. </w:t>
      </w:r>
      <w:r w:rsidR="00C12C3B">
        <w:rPr>
          <w:rFonts w:ascii="David" w:hAnsi="David" w:cs="David" w:hint="cs"/>
          <w:sz w:val="24"/>
          <w:szCs w:val="24"/>
          <w:rtl/>
        </w:rPr>
        <w:t xml:space="preserve">אך נראה שהתקופה מתאימה לרפורמה מסוג זה. היא </w:t>
      </w:r>
      <w:r w:rsidRPr="00C037FC">
        <w:rPr>
          <w:rFonts w:ascii="David" w:hAnsi="David" w:cs="David"/>
          <w:sz w:val="24"/>
          <w:szCs w:val="24"/>
          <w:rtl/>
        </w:rPr>
        <w:t>מתבססת על הצורך ועל המודעות ההולכים וגדלים בציבור, על הכדאיות הכלכלית והחברתית, על הניסיון אשר נצבר בתכניות הורי"ם ובתוכניות אחרות הפועלות בקהילה</w:t>
      </w:r>
      <w:r w:rsidR="001E3AA3">
        <w:rPr>
          <w:rFonts w:ascii="David" w:hAnsi="David" w:cs="David" w:hint="cs"/>
          <w:sz w:val="24"/>
          <w:szCs w:val="24"/>
          <w:rtl/>
        </w:rPr>
        <w:t>, ו</w:t>
      </w:r>
      <w:r w:rsidR="001E3AA3" w:rsidRPr="00C037FC">
        <w:rPr>
          <w:rFonts w:ascii="David" w:hAnsi="David" w:cs="David"/>
          <w:sz w:val="24"/>
          <w:szCs w:val="24"/>
          <w:rtl/>
        </w:rPr>
        <w:t xml:space="preserve">על </w:t>
      </w:r>
      <w:r w:rsidR="001E3AA3">
        <w:rPr>
          <w:rFonts w:ascii="David" w:hAnsi="David" w:cs="David" w:hint="cs"/>
          <w:sz w:val="24"/>
          <w:szCs w:val="24"/>
          <w:rtl/>
        </w:rPr>
        <w:t xml:space="preserve">המועצה לגיל הרך </w:t>
      </w:r>
      <w:r w:rsidR="001E3AA3" w:rsidRPr="00C037FC">
        <w:rPr>
          <w:rFonts w:ascii="David" w:hAnsi="David" w:cs="David"/>
          <w:sz w:val="24"/>
          <w:szCs w:val="24"/>
          <w:rtl/>
        </w:rPr>
        <w:t>החדשה המתוכננת לקום ואשר מרמזת על סיכוי ריאלי שהרפורמה אכן תקרה</w:t>
      </w:r>
      <w:r w:rsidR="001F61E2" w:rsidRPr="00C037FC">
        <w:rPr>
          <w:rFonts w:ascii="David" w:hAnsi="David" w:cs="David"/>
          <w:sz w:val="24"/>
          <w:szCs w:val="24"/>
          <w:rtl/>
        </w:rPr>
        <w:t>.</w:t>
      </w:r>
      <w:r w:rsidR="00C72BEC" w:rsidRPr="00C037FC">
        <w:rPr>
          <w:rFonts w:ascii="David" w:hAnsi="David" w:cs="David"/>
          <w:sz w:val="24"/>
          <w:szCs w:val="24"/>
          <w:rtl/>
        </w:rPr>
        <w:t xml:space="preserve"> </w:t>
      </w:r>
    </w:p>
    <w:p w14:paraId="1BFC6204" w14:textId="5255E77C" w:rsidR="00B11616" w:rsidRDefault="001E3AA3" w:rsidP="00737DD0">
      <w:pPr>
        <w:spacing w:before="120" w:after="0" w:line="360" w:lineRule="auto"/>
        <w:jc w:val="both"/>
        <w:rPr>
          <w:rFonts w:ascii="David" w:hAnsi="David" w:cs="David"/>
          <w:sz w:val="24"/>
          <w:szCs w:val="24"/>
          <w:rtl/>
        </w:rPr>
      </w:pPr>
      <w:r>
        <w:rPr>
          <w:rFonts w:ascii="David" w:hAnsi="David" w:cs="David" w:hint="cs"/>
          <w:sz w:val="24"/>
          <w:szCs w:val="24"/>
          <w:rtl/>
        </w:rPr>
        <w:t xml:space="preserve">אין רק דרך אחת שאפשר לבסס בה את השינוי. הצגנו בפרוטרוט את תכנית הור"ים, אבל, כמובן,  בשטח יש עוד תכניות ומגוון בעלי תפקידים שונים העוסקים בטיפוח הורים וילדיהם בגיל הרך. ובכל זאת, </w:t>
      </w:r>
      <w:r w:rsidR="00302437" w:rsidRPr="00C037FC">
        <w:rPr>
          <w:rFonts w:ascii="David" w:hAnsi="David" w:cs="David"/>
          <w:sz w:val="24"/>
          <w:szCs w:val="24"/>
          <w:rtl/>
        </w:rPr>
        <w:t xml:space="preserve">אם נסכם את </w:t>
      </w:r>
      <w:r w:rsidR="00821205" w:rsidRPr="00C037FC">
        <w:rPr>
          <w:rFonts w:ascii="David" w:hAnsi="David" w:cs="David"/>
          <w:sz w:val="24"/>
          <w:szCs w:val="24"/>
          <w:rtl/>
        </w:rPr>
        <w:t xml:space="preserve">התרומה של </w:t>
      </w:r>
      <w:r w:rsidR="00302437" w:rsidRPr="00C037FC">
        <w:rPr>
          <w:rFonts w:ascii="David" w:hAnsi="David" w:cs="David"/>
          <w:sz w:val="24"/>
          <w:szCs w:val="24"/>
          <w:rtl/>
        </w:rPr>
        <w:t xml:space="preserve">תכנית הור"ים </w:t>
      </w:r>
      <w:r w:rsidR="00FC7803" w:rsidRPr="00C037FC">
        <w:rPr>
          <w:rFonts w:ascii="David" w:hAnsi="David" w:cs="David"/>
          <w:sz w:val="24"/>
          <w:szCs w:val="24"/>
          <w:rtl/>
        </w:rPr>
        <w:t xml:space="preserve">הרי שזו </w:t>
      </w:r>
      <w:r w:rsidR="00302437" w:rsidRPr="00C037FC">
        <w:rPr>
          <w:rFonts w:ascii="David" w:hAnsi="David" w:cs="David"/>
          <w:sz w:val="24"/>
          <w:szCs w:val="24"/>
          <w:rtl/>
        </w:rPr>
        <w:t>מציעה שילוב ייחודי ה</w:t>
      </w:r>
      <w:r w:rsidR="00DD3AE8">
        <w:rPr>
          <w:rFonts w:ascii="David" w:hAnsi="David" w:cs="David" w:hint="cs"/>
          <w:sz w:val="24"/>
          <w:szCs w:val="24"/>
          <w:rtl/>
        </w:rPr>
        <w:t>כולל היבטים אחדים</w:t>
      </w:r>
      <w:r w:rsidR="00737DD0">
        <w:rPr>
          <w:rFonts w:ascii="David" w:hAnsi="David" w:cs="David" w:hint="cs"/>
          <w:sz w:val="24"/>
          <w:szCs w:val="24"/>
          <w:rtl/>
        </w:rPr>
        <w:t xml:space="preserve">, </w:t>
      </w:r>
      <w:r w:rsidR="00634A5C">
        <w:rPr>
          <w:rFonts w:ascii="David" w:hAnsi="David" w:cs="David" w:hint="cs"/>
          <w:sz w:val="24"/>
          <w:szCs w:val="24"/>
          <w:rtl/>
        </w:rPr>
        <w:t>בהם: ה</w:t>
      </w:r>
      <w:r w:rsidR="008440E7" w:rsidRPr="008878F5">
        <w:rPr>
          <w:rFonts w:ascii="David" w:hAnsi="David" w:cs="David"/>
          <w:sz w:val="24"/>
          <w:szCs w:val="24"/>
          <w:rtl/>
        </w:rPr>
        <w:t xml:space="preserve">תבססות על </w:t>
      </w:r>
      <w:r w:rsidR="008878F5">
        <w:rPr>
          <w:rFonts w:ascii="David" w:hAnsi="David" w:cs="David" w:hint="cs"/>
          <w:sz w:val="24"/>
          <w:szCs w:val="24"/>
          <w:rtl/>
        </w:rPr>
        <w:t xml:space="preserve">גישה תיאורטית </w:t>
      </w:r>
      <w:r>
        <w:rPr>
          <w:rFonts w:ascii="David" w:hAnsi="David" w:cs="David" w:hint="cs"/>
          <w:sz w:val="24"/>
          <w:szCs w:val="24"/>
          <w:rtl/>
        </w:rPr>
        <w:t xml:space="preserve">המתורגמת למתודולוגיה מובנית ומודולרית, </w:t>
      </w:r>
      <w:r w:rsidR="00737DD0">
        <w:rPr>
          <w:rFonts w:ascii="David" w:hAnsi="David" w:cs="David" w:hint="cs"/>
          <w:sz w:val="24"/>
          <w:szCs w:val="24"/>
          <w:rtl/>
        </w:rPr>
        <w:t xml:space="preserve">אשר </w:t>
      </w:r>
      <w:r w:rsidR="008878F5">
        <w:rPr>
          <w:rFonts w:ascii="David" w:hAnsi="David" w:cs="David" w:hint="cs"/>
          <w:sz w:val="24"/>
          <w:szCs w:val="24"/>
          <w:rtl/>
        </w:rPr>
        <w:t>רואה כל מערכת, ובכלל זה כל אדם, כישות לומדת ומשתנה</w:t>
      </w:r>
      <w:r w:rsidR="00B11616">
        <w:rPr>
          <w:rFonts w:ascii="David" w:hAnsi="David" w:cs="David" w:hint="cs"/>
          <w:sz w:val="24"/>
          <w:szCs w:val="24"/>
          <w:rtl/>
        </w:rPr>
        <w:t>;</w:t>
      </w:r>
      <w:r w:rsidR="00ED1EB7">
        <w:rPr>
          <w:rFonts w:ascii="David" w:hAnsi="David" w:cs="David" w:hint="cs"/>
          <w:sz w:val="24"/>
          <w:szCs w:val="24"/>
          <w:rtl/>
        </w:rPr>
        <w:t xml:space="preserve"> </w:t>
      </w:r>
      <w:r w:rsidR="008440E7" w:rsidRPr="00634A5C">
        <w:rPr>
          <w:rFonts w:ascii="David" w:hAnsi="David" w:cs="David"/>
          <w:sz w:val="24"/>
          <w:szCs w:val="24"/>
          <w:rtl/>
        </w:rPr>
        <w:t>מתן מענה לכל תחומי ההתפתחות – הרגשיים, החברתיים, הקוגניטיביים, המוטוריים והשפתיים</w:t>
      </w:r>
      <w:r w:rsidR="00B11616">
        <w:rPr>
          <w:rFonts w:ascii="David" w:hAnsi="David" w:cs="David" w:hint="cs"/>
          <w:sz w:val="24"/>
          <w:szCs w:val="24"/>
          <w:rtl/>
        </w:rPr>
        <w:t>;</w:t>
      </w:r>
      <w:r w:rsidR="00ED1EB7">
        <w:rPr>
          <w:rFonts w:ascii="David" w:hAnsi="David" w:cs="David" w:hint="cs"/>
          <w:sz w:val="24"/>
          <w:szCs w:val="24"/>
          <w:rtl/>
        </w:rPr>
        <w:t xml:space="preserve"> </w:t>
      </w:r>
      <w:r w:rsidR="00737DD0" w:rsidRPr="00634A5C">
        <w:rPr>
          <w:rFonts w:ascii="David" w:hAnsi="David" w:cs="David"/>
          <w:sz w:val="24"/>
          <w:szCs w:val="24"/>
          <w:rtl/>
        </w:rPr>
        <w:t>ניסיון ביישום התכנית כקטליזטור לאיגום משאבים בקהילה ושותפויות רב-מקצועיות</w:t>
      </w:r>
      <w:r w:rsidR="00737DD0">
        <w:rPr>
          <w:rFonts w:ascii="David" w:hAnsi="David" w:cs="David" w:hint="cs"/>
          <w:sz w:val="24"/>
          <w:szCs w:val="24"/>
          <w:rtl/>
        </w:rPr>
        <w:t xml:space="preserve">; </w:t>
      </w:r>
      <w:r w:rsidR="00737DD0" w:rsidRPr="00634A5C">
        <w:rPr>
          <w:rFonts w:ascii="David" w:hAnsi="David" w:cs="David"/>
          <w:sz w:val="24"/>
          <w:szCs w:val="24"/>
          <w:rtl/>
        </w:rPr>
        <w:t>תוצאות מחקריות המראות כי יש קשר בין ההשתתפות בתכנית ובין הישגים טובים יותר ברמת ההתפתחות של הילדים ובעמדות החינוכיות של ההורה כלפי הילד וכלפי עצמו</w:t>
      </w:r>
      <w:r w:rsidR="00737DD0">
        <w:rPr>
          <w:rFonts w:ascii="David" w:hAnsi="David" w:cs="David"/>
          <w:sz w:val="24"/>
          <w:szCs w:val="24"/>
          <w:rtl/>
        </w:rPr>
        <w:tab/>
      </w:r>
      <w:r w:rsidR="00737DD0">
        <w:rPr>
          <w:rFonts w:ascii="David" w:hAnsi="David" w:cs="David" w:hint="cs"/>
          <w:sz w:val="24"/>
          <w:szCs w:val="24"/>
          <w:rtl/>
        </w:rPr>
        <w:t xml:space="preserve"> וגם - </w:t>
      </w:r>
      <w:r w:rsidR="008440E7" w:rsidRPr="00634A5C">
        <w:rPr>
          <w:rFonts w:ascii="David" w:hAnsi="David" w:cs="David"/>
          <w:sz w:val="24"/>
          <w:szCs w:val="24"/>
          <w:rtl/>
        </w:rPr>
        <w:t xml:space="preserve">מתן שירות בדרך של יישוג </w:t>
      </w:r>
      <w:r w:rsidR="008440E7" w:rsidRPr="00634A5C">
        <w:rPr>
          <w:rFonts w:ascii="David" w:hAnsi="David" w:cs="David"/>
          <w:sz w:val="24"/>
          <w:szCs w:val="24"/>
        </w:rPr>
        <w:t>(reaching out)</w:t>
      </w:r>
      <w:r w:rsidR="008440E7" w:rsidRPr="00634A5C">
        <w:rPr>
          <w:rFonts w:ascii="David" w:hAnsi="David" w:cs="David"/>
          <w:sz w:val="24"/>
          <w:szCs w:val="24"/>
          <w:rtl/>
        </w:rPr>
        <w:t xml:space="preserve"> לאוכלוסיות יעד מגוונות, </w:t>
      </w:r>
      <w:r>
        <w:rPr>
          <w:rFonts w:ascii="David" w:hAnsi="David" w:cs="David" w:hint="cs"/>
          <w:sz w:val="24"/>
          <w:szCs w:val="24"/>
          <w:rtl/>
        </w:rPr>
        <w:t>בהן</w:t>
      </w:r>
      <w:r w:rsidR="008440E7" w:rsidRPr="00634A5C">
        <w:rPr>
          <w:rFonts w:ascii="David" w:hAnsi="David" w:cs="David"/>
          <w:sz w:val="24"/>
          <w:szCs w:val="24"/>
          <w:rtl/>
        </w:rPr>
        <w:t xml:space="preserve">: אוכלוסייה </w:t>
      </w:r>
      <w:r w:rsidR="00275A17" w:rsidRPr="00634A5C">
        <w:rPr>
          <w:rFonts w:ascii="David" w:hAnsi="David" w:cs="David" w:hint="cs"/>
          <w:sz w:val="24"/>
          <w:szCs w:val="24"/>
          <w:rtl/>
        </w:rPr>
        <w:t xml:space="preserve">שיש לה אמצעים </w:t>
      </w:r>
      <w:r w:rsidR="008440E7" w:rsidRPr="00634A5C">
        <w:rPr>
          <w:rFonts w:ascii="David" w:hAnsi="David" w:cs="David"/>
          <w:sz w:val="24"/>
          <w:szCs w:val="24"/>
          <w:rtl/>
        </w:rPr>
        <w:t>לקדם את ילדיה, אוכלוסייה הזקוק</w:t>
      </w:r>
      <w:r>
        <w:rPr>
          <w:rFonts w:ascii="David" w:hAnsi="David" w:cs="David" w:hint="cs"/>
          <w:sz w:val="24"/>
          <w:szCs w:val="24"/>
          <w:rtl/>
        </w:rPr>
        <w:t>ה</w:t>
      </w:r>
      <w:r w:rsidR="008440E7" w:rsidRPr="00634A5C">
        <w:rPr>
          <w:rFonts w:ascii="David" w:hAnsi="David" w:cs="David"/>
          <w:sz w:val="24"/>
          <w:szCs w:val="24"/>
          <w:rtl/>
        </w:rPr>
        <w:t xml:space="preserve"> לסבסוד ציבורי, אוכלוסיות בעלת אפיונים תרבותיים מיוחדים (כגון: חרדים, עולים חדשים, בני מיעוטים), אוכלוסיית מצוקה וסיכון חברתי (</w:t>
      </w:r>
      <w:r w:rsidR="00DD3AE8" w:rsidRPr="00634A5C">
        <w:rPr>
          <w:rFonts w:ascii="David" w:hAnsi="David" w:cs="David" w:hint="cs"/>
          <w:sz w:val="24"/>
          <w:szCs w:val="24"/>
          <w:rtl/>
        </w:rPr>
        <w:t xml:space="preserve">כגון: </w:t>
      </w:r>
      <w:r w:rsidR="008440E7" w:rsidRPr="00634A5C">
        <w:rPr>
          <w:rFonts w:ascii="David" w:hAnsi="David" w:cs="David"/>
          <w:sz w:val="24"/>
          <w:szCs w:val="24"/>
          <w:rtl/>
        </w:rPr>
        <w:t>משפחות נפגעות סמים, משפחות רב-בעייתיות, משפחות חד-הוריות נזקקות), ומוסדות חינוכיים (כגון מעונות וגנים)</w:t>
      </w:r>
      <w:r>
        <w:rPr>
          <w:rFonts w:ascii="David" w:hAnsi="David" w:cs="David" w:hint="cs"/>
          <w:sz w:val="24"/>
          <w:szCs w:val="24"/>
          <w:rtl/>
        </w:rPr>
        <w:t>;</w:t>
      </w:r>
      <w:r w:rsidR="00ED1EB7">
        <w:rPr>
          <w:rFonts w:ascii="David" w:hAnsi="David" w:cs="David" w:hint="cs"/>
          <w:sz w:val="24"/>
          <w:szCs w:val="24"/>
          <w:rtl/>
        </w:rPr>
        <w:t xml:space="preserve"> </w:t>
      </w:r>
    </w:p>
    <w:p w14:paraId="5A82769E" w14:textId="3C48F7B7" w:rsidR="005D2EB1" w:rsidRPr="00C037FC" w:rsidRDefault="00634A5C" w:rsidP="00737DD0">
      <w:pPr>
        <w:spacing w:before="120" w:after="0" w:line="360" w:lineRule="auto"/>
        <w:jc w:val="both"/>
        <w:rPr>
          <w:rFonts w:ascii="David" w:hAnsi="David" w:cs="David"/>
          <w:sz w:val="24"/>
          <w:szCs w:val="24"/>
          <w:rtl/>
        </w:rPr>
      </w:pPr>
      <w:r>
        <w:rPr>
          <w:rFonts w:ascii="David" w:hAnsi="David" w:cs="David" w:hint="cs"/>
          <w:sz w:val="24"/>
          <w:szCs w:val="24"/>
          <w:rtl/>
        </w:rPr>
        <w:t xml:space="preserve">לסיכום ניתן לומר כי </w:t>
      </w:r>
      <w:r w:rsidR="005D2EB1" w:rsidRPr="00C037FC">
        <w:rPr>
          <w:rFonts w:ascii="David" w:hAnsi="David" w:cs="David"/>
          <w:sz w:val="24"/>
          <w:szCs w:val="24"/>
          <w:rtl/>
        </w:rPr>
        <w:t xml:space="preserve">הורים המבינים את עולמו של ילדם ויודעים כיצד להעסיק אותם, ייהנו יותר מתהליך גידולם. ילדים שיקבלו כבר מרגע לידתם את הכלים החשובים להתפתחותם יהיו ילדים מאושרים ומפותחים יותר. ילדים מאושרים ובעלי כישורים מפותחים יהיו אזרחים מועילים לחברה. חברה שתשכיל לבנות דפוסים של שיתוף פעולה ושל כבוד לאחר תהיה חזקה מבחינה חברתית, ואם היא תשכיל להשקיע בטיפוח הדור הצעיר בתקופה האפקטיבית ביותר להתפתחותו (מלידה ובמהלך הגיל הרך), היא תשפר את ההון האנושי שלה ותהיה חברה מבוססת יותר גם מבחינה כלכלית. </w:t>
      </w:r>
    </w:p>
    <w:p w14:paraId="5A0D7426" w14:textId="610D79FE" w:rsidR="00C745D6" w:rsidRPr="00C037FC" w:rsidRDefault="00C745D6" w:rsidP="00634A5C">
      <w:pPr>
        <w:spacing w:before="120" w:after="0" w:line="360" w:lineRule="auto"/>
        <w:ind w:left="-58"/>
        <w:jc w:val="both"/>
        <w:rPr>
          <w:rFonts w:ascii="David" w:hAnsi="David" w:cs="David"/>
          <w:sz w:val="24"/>
          <w:szCs w:val="24"/>
          <w:rtl/>
        </w:rPr>
      </w:pPr>
      <w:r w:rsidRPr="00C037FC">
        <w:rPr>
          <w:rFonts w:ascii="David" w:hAnsi="David" w:cs="David"/>
          <w:sz w:val="24"/>
          <w:szCs w:val="24"/>
          <w:rtl/>
        </w:rPr>
        <w:t>נראה ש</w:t>
      </w:r>
      <w:r w:rsidR="00634A5C">
        <w:rPr>
          <w:rFonts w:ascii="David" w:hAnsi="David" w:cs="David" w:hint="cs"/>
          <w:sz w:val="24"/>
          <w:szCs w:val="24"/>
          <w:rtl/>
        </w:rPr>
        <w:t>מילות הסיכום הטובות ביותר</w:t>
      </w:r>
      <w:r w:rsidRPr="00C037FC">
        <w:rPr>
          <w:rFonts w:ascii="David" w:hAnsi="David" w:cs="David"/>
          <w:sz w:val="24"/>
          <w:szCs w:val="24"/>
          <w:rtl/>
        </w:rPr>
        <w:t xml:space="preserve"> לדברים שנאמרו עד כה הם דבריה של הגב' לאה מוצרי, אם ברוכת ילדים שגדלה בשכונת התקווה, הייתה בעברה מדריכה בתכנית הור"ים וכיום יקירת העיר תל אביב. בתחילת פעילותה של תכנית הור"ים בשכונת התקווה אמרה לאה מוצרי את הדברים הבאים אל מעצבי מדיניות חינוכית-חברתית שבאו לצפות בעבודתה: "כשאנו באים לראשי </w:t>
      </w:r>
      <w:r w:rsidRPr="00C037FC">
        <w:rPr>
          <w:rFonts w:ascii="David" w:hAnsi="David" w:cs="David"/>
          <w:sz w:val="24"/>
          <w:szCs w:val="24"/>
          <w:rtl/>
        </w:rPr>
        <w:lastRenderedPageBreak/>
        <w:t xml:space="preserve">האוניברסיטה ושואלים אותם מדוע ילדינו אינם מתקבלים לאוניברסיטה או למחלקות יוקרתיות בה, הם עונים לנו: פנו למורים בתיכון, כי כבר אז הם התקשו. כשאנחנו שואלים את מנהלי התיכונים אותה שאלה, הם אומרים לנו שכבר ביסודי הילדים לא כל כך הצליחו. כשאנחנו שואלים את מנהלי היסודי – הם מפנים אותנו לגנים. וכשאנחנו שואלים את הגננות הן אומרות לנו: מה אתם רוצים, כבר מהבית הם באו ככה. אז - תנו לנו את הכלים!" </w:t>
      </w:r>
    </w:p>
    <w:p w14:paraId="6D213624" w14:textId="67576C84" w:rsidR="00862687" w:rsidRPr="00C037FC" w:rsidRDefault="00862687" w:rsidP="00C037FC">
      <w:pPr>
        <w:pStyle w:val="aa"/>
        <w:numPr>
          <w:ilvl w:val="0"/>
          <w:numId w:val="5"/>
        </w:numPr>
        <w:bidi w:val="0"/>
        <w:spacing w:before="120" w:after="0" w:line="360" w:lineRule="auto"/>
        <w:ind w:left="-58" w:right="284"/>
        <w:jc w:val="right"/>
        <w:rPr>
          <w:rFonts w:ascii="David" w:hAnsi="David" w:cs="David"/>
          <w:b/>
          <w:bCs/>
          <w:sz w:val="28"/>
          <w:szCs w:val="28"/>
          <w:rtl/>
        </w:rPr>
      </w:pPr>
      <w:r w:rsidRPr="00C037FC">
        <w:rPr>
          <w:rFonts w:ascii="David" w:hAnsi="David" w:cs="David"/>
          <w:sz w:val="24"/>
          <w:szCs w:val="24"/>
          <w:rtl/>
        </w:rPr>
        <w:br w:type="page"/>
      </w:r>
      <w:r w:rsidRPr="00C037FC">
        <w:rPr>
          <w:rFonts w:ascii="David" w:hAnsi="David" w:cs="David"/>
          <w:b/>
          <w:bCs/>
          <w:sz w:val="28"/>
          <w:szCs w:val="28"/>
          <w:rtl/>
        </w:rPr>
        <w:lastRenderedPageBreak/>
        <w:t>רשימת מקורות</w:t>
      </w:r>
    </w:p>
    <w:p w14:paraId="2E26EAEE" w14:textId="11D3CFF4" w:rsidR="00862687" w:rsidRPr="006A6300" w:rsidRDefault="00862687" w:rsidP="00F16858">
      <w:pPr>
        <w:pStyle w:val="aa"/>
        <w:numPr>
          <w:ilvl w:val="0"/>
          <w:numId w:val="19"/>
        </w:numPr>
        <w:spacing w:before="120" w:after="120" w:line="360" w:lineRule="auto"/>
        <w:ind w:left="714" w:right="-284" w:hanging="357"/>
        <w:contextualSpacing w:val="0"/>
        <w:jc w:val="both"/>
      </w:pPr>
      <w:r w:rsidRPr="006A6300">
        <w:rPr>
          <w:rtl/>
        </w:rPr>
        <w:t>אור נוי, א</w:t>
      </w:r>
      <w:r w:rsidR="002C45D7" w:rsidRPr="006A6300">
        <w:rPr>
          <w:rtl/>
        </w:rPr>
        <w:t xml:space="preserve">' </w:t>
      </w:r>
      <w:r w:rsidRPr="006A6300">
        <w:rPr>
          <w:rtl/>
        </w:rPr>
        <w:t>(2004). דו"ח מסכם לעשר שנות מחקר מעקב על ילדי מכורים לסמים: 1995-2004. הערכת התפתחותם והתנהגותם של ילדים ומתבגרים אשר נולדו לאמהות או אבות מכורים לסמים בהתייחס למעמד החברתי כלכלי והסביבה בה הם גדלו. מוגש לרשות הלאומית למלחמה בסמים ובאלכוהול, ירושלים. המעבדה לטרטולוגיה, הפקולטה לרפואה של האוניברסיטה העברית והדסה והמכון הירושלמי להתפתחות הילד. משרד הבריאות.</w:t>
      </w:r>
    </w:p>
    <w:p w14:paraId="3B3B99AE" w14:textId="67428758"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אנדבלד, מ</w:t>
      </w:r>
      <w:r w:rsidR="002C45D7" w:rsidRPr="006A6300">
        <w:rPr>
          <w:rFonts w:ascii="David" w:hAnsi="David" w:cs="David"/>
          <w:sz w:val="24"/>
          <w:szCs w:val="24"/>
          <w:rtl/>
        </w:rPr>
        <w:t xml:space="preserve">', </w:t>
      </w:r>
      <w:r w:rsidRPr="006A6300">
        <w:rPr>
          <w:rFonts w:ascii="David" w:hAnsi="David" w:cs="David"/>
          <w:sz w:val="24"/>
          <w:szCs w:val="24"/>
          <w:rtl/>
        </w:rPr>
        <w:t>ברקלי, נ</w:t>
      </w:r>
      <w:r w:rsidR="002C45D7" w:rsidRPr="006A6300">
        <w:rPr>
          <w:rFonts w:ascii="David" w:hAnsi="David" w:cs="David"/>
          <w:sz w:val="24"/>
          <w:szCs w:val="24"/>
          <w:rtl/>
        </w:rPr>
        <w:t xml:space="preserve">', </w:t>
      </w:r>
      <w:r w:rsidRPr="006A6300">
        <w:rPr>
          <w:rFonts w:ascii="David" w:hAnsi="David" w:cs="David"/>
          <w:sz w:val="24"/>
          <w:szCs w:val="24"/>
          <w:rtl/>
        </w:rPr>
        <w:t>גוטליב, ד</w:t>
      </w:r>
      <w:r w:rsidR="002C45D7" w:rsidRPr="006A6300">
        <w:rPr>
          <w:rFonts w:ascii="David" w:hAnsi="David" w:cs="David"/>
          <w:sz w:val="24"/>
          <w:szCs w:val="24"/>
          <w:rtl/>
        </w:rPr>
        <w:t xml:space="preserve">', </w:t>
      </w:r>
      <w:r w:rsidRPr="006A6300">
        <w:rPr>
          <w:rFonts w:ascii="David" w:hAnsi="David" w:cs="David"/>
          <w:sz w:val="24"/>
          <w:szCs w:val="24"/>
          <w:rtl/>
        </w:rPr>
        <w:t>ופרומן א</w:t>
      </w:r>
      <w:r w:rsidR="002C45D7" w:rsidRPr="006A6300">
        <w:rPr>
          <w:rFonts w:ascii="David" w:hAnsi="David" w:cs="David"/>
          <w:sz w:val="24"/>
          <w:szCs w:val="24"/>
          <w:rtl/>
        </w:rPr>
        <w:t xml:space="preserve">' </w:t>
      </w:r>
      <w:r w:rsidRPr="006A6300">
        <w:rPr>
          <w:rFonts w:ascii="David" w:hAnsi="David" w:cs="David"/>
          <w:sz w:val="24"/>
          <w:szCs w:val="24"/>
          <w:rtl/>
        </w:rPr>
        <w:t>(</w:t>
      </w:r>
      <w:r w:rsidR="002C45D7" w:rsidRPr="006A6300">
        <w:rPr>
          <w:rFonts w:ascii="David" w:hAnsi="David" w:cs="David"/>
          <w:sz w:val="24"/>
          <w:szCs w:val="24"/>
          <w:rtl/>
        </w:rPr>
        <w:t>2012</w:t>
      </w:r>
      <w:r w:rsidRPr="006A6300">
        <w:rPr>
          <w:rFonts w:ascii="David" w:hAnsi="David" w:cs="David"/>
          <w:sz w:val="24"/>
          <w:szCs w:val="24"/>
          <w:rtl/>
        </w:rPr>
        <w:t>). ממדי העוני והפערים החברתיים.</w:t>
      </w:r>
      <w:r w:rsidRPr="006A6300">
        <w:rPr>
          <w:rFonts w:ascii="David" w:hAnsi="David" w:cs="David"/>
          <w:b/>
          <w:bCs/>
          <w:sz w:val="24"/>
          <w:szCs w:val="24"/>
          <w:rtl/>
        </w:rPr>
        <w:t xml:space="preserve"> דו"ח שנתי 2011</w:t>
      </w:r>
      <w:r w:rsidR="002C45D7" w:rsidRPr="006A6300">
        <w:rPr>
          <w:rFonts w:ascii="David" w:hAnsi="David" w:cs="David"/>
          <w:b/>
          <w:bCs/>
          <w:sz w:val="24"/>
          <w:szCs w:val="24"/>
          <w:rtl/>
        </w:rPr>
        <w:t xml:space="preserve">. </w:t>
      </w:r>
      <w:r w:rsidR="002C45D7" w:rsidRPr="006A6300">
        <w:rPr>
          <w:rFonts w:ascii="David" w:hAnsi="David" w:cs="David"/>
          <w:sz w:val="24"/>
          <w:szCs w:val="24"/>
          <w:rtl/>
        </w:rPr>
        <w:t>ירושלים:</w:t>
      </w:r>
      <w:r w:rsidR="002C45D7" w:rsidRPr="006A6300">
        <w:rPr>
          <w:rFonts w:ascii="David" w:hAnsi="David" w:cs="David"/>
          <w:b/>
          <w:bCs/>
          <w:sz w:val="24"/>
          <w:szCs w:val="24"/>
          <w:rtl/>
        </w:rPr>
        <w:t xml:space="preserve"> </w:t>
      </w:r>
      <w:r w:rsidRPr="006A6300">
        <w:rPr>
          <w:rFonts w:ascii="David" w:hAnsi="David" w:cs="David"/>
          <w:sz w:val="24"/>
          <w:szCs w:val="24"/>
          <w:rtl/>
        </w:rPr>
        <w:t>המוסד לביטוח לאומי</w:t>
      </w:r>
      <w:r w:rsidR="002C45D7" w:rsidRPr="006A6300">
        <w:rPr>
          <w:rFonts w:ascii="David" w:hAnsi="David" w:cs="David"/>
          <w:sz w:val="24"/>
          <w:szCs w:val="24"/>
          <w:rtl/>
        </w:rPr>
        <w:t>-</w:t>
      </w:r>
      <w:r w:rsidRPr="006A6300">
        <w:rPr>
          <w:rFonts w:ascii="David" w:hAnsi="David" w:cs="David"/>
          <w:sz w:val="24"/>
          <w:szCs w:val="24"/>
          <w:rtl/>
        </w:rPr>
        <w:t xml:space="preserve"> מנהל המחקר והחינוך</w:t>
      </w:r>
      <w:r w:rsidR="002C45D7" w:rsidRPr="006A6300">
        <w:rPr>
          <w:rFonts w:ascii="David" w:hAnsi="David" w:cs="David"/>
          <w:sz w:val="24"/>
          <w:szCs w:val="24"/>
          <w:rtl/>
        </w:rPr>
        <w:t xml:space="preserve">. </w:t>
      </w:r>
    </w:p>
    <w:p w14:paraId="29A9AA4F" w14:textId="349C6070" w:rsidR="00930C40" w:rsidRPr="006A6300" w:rsidRDefault="00930C40"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 xml:space="preserve">ארז, ת' (2012). הורים כמשאב בהתפתחות בריאה של ילדים ובני נוער – סקירת ספרות מחקר. בתוך ר' כהן, וד' הופשטטר (עורכות). </w:t>
      </w:r>
      <w:r w:rsidRPr="006A6300">
        <w:rPr>
          <w:rFonts w:ascii="David" w:hAnsi="David" w:cs="David"/>
          <w:b/>
          <w:bCs/>
          <w:sz w:val="24"/>
          <w:szCs w:val="24"/>
          <w:rtl/>
        </w:rPr>
        <w:t xml:space="preserve">בשביל הורים. </w:t>
      </w:r>
      <w:r w:rsidRPr="006A6300">
        <w:rPr>
          <w:rFonts w:ascii="David" w:hAnsi="David" w:cs="David"/>
          <w:sz w:val="24"/>
          <w:szCs w:val="24"/>
          <w:rtl/>
        </w:rPr>
        <w:t>תל-אביב: המועצה הציבורית להורים בישראל.</w:t>
      </w:r>
    </w:p>
    <w:p w14:paraId="770D6A7D" w14:textId="6862F42B" w:rsidR="00930C40" w:rsidRPr="006A6300" w:rsidRDefault="00930C40"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 xml:space="preserve">ארזי, ט', שר, נ', ויסמן, מ' (2016). </w:t>
      </w:r>
      <w:r w:rsidRPr="006A6300">
        <w:rPr>
          <w:rFonts w:ascii="David" w:hAnsi="David" w:cs="David"/>
          <w:b/>
          <w:bCs/>
          <w:sz w:val="24"/>
          <w:szCs w:val="24"/>
          <w:rtl/>
        </w:rPr>
        <w:t xml:space="preserve">תכנון התערבות עם משפחות: סקירת ספרות, לקחים ותובנות. מסמך רקע לקראת מיסוד התערבות מתוכננת עם משפחות בשירותי הרווחה. </w:t>
      </w:r>
      <w:r w:rsidRPr="006A6300">
        <w:rPr>
          <w:rFonts w:ascii="David" w:hAnsi="David" w:cs="David"/>
          <w:sz w:val="24"/>
          <w:szCs w:val="24"/>
          <w:rtl/>
        </w:rPr>
        <w:t>ירושלים: מאיירס-ג'וינט-ברוקדייל – המרכז למערכות תומכות איכות, בשיתוף עם משרד הרווחה והשירותים החברתיים, אגף בכיר למחקר, תכנון והכשרה.</w:t>
      </w:r>
    </w:p>
    <w:p w14:paraId="64419CCE" w14:textId="77777777"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 xml:space="preserve">אריקסון, א.ה. (1976). </w:t>
      </w:r>
      <w:r w:rsidRPr="006A6300">
        <w:rPr>
          <w:rFonts w:ascii="David" w:hAnsi="David" w:cs="David"/>
          <w:b/>
          <w:bCs/>
          <w:sz w:val="24"/>
          <w:szCs w:val="24"/>
          <w:rtl/>
        </w:rPr>
        <w:t>ילדות וחברה</w:t>
      </w:r>
      <w:r w:rsidRPr="006A6300">
        <w:rPr>
          <w:rFonts w:ascii="David" w:hAnsi="David" w:cs="David"/>
          <w:sz w:val="24"/>
          <w:szCs w:val="24"/>
          <w:rtl/>
        </w:rPr>
        <w:t>. תל-אביב: ספריית פועלים.</w:t>
      </w:r>
    </w:p>
    <w:p w14:paraId="6F4AB055" w14:textId="10F8B8F0" w:rsidR="0073100D" w:rsidRPr="006A6300" w:rsidRDefault="0073100D" w:rsidP="0027322F">
      <w:pPr>
        <w:pStyle w:val="aa"/>
        <w:numPr>
          <w:ilvl w:val="0"/>
          <w:numId w:val="19"/>
        </w:numPr>
        <w:spacing w:before="120" w:after="0" w:line="360" w:lineRule="auto"/>
        <w:ind w:left="714" w:hanging="357"/>
        <w:contextualSpacing w:val="0"/>
        <w:jc w:val="both"/>
        <w:rPr>
          <w:rFonts w:ascii="David" w:hAnsi="David" w:cs="David"/>
          <w:b/>
          <w:bCs/>
          <w:sz w:val="24"/>
          <w:szCs w:val="24"/>
          <w:rtl/>
        </w:rPr>
      </w:pPr>
      <w:r w:rsidRPr="006A6300">
        <w:rPr>
          <w:rFonts w:ascii="David" w:hAnsi="David" w:cs="David" w:hint="cs"/>
          <w:sz w:val="24"/>
          <w:szCs w:val="24"/>
          <w:rtl/>
        </w:rPr>
        <w:t xml:space="preserve">בן עמי, א' (נדלה מהרשת). </w:t>
      </w:r>
      <w:r w:rsidRPr="006A6300">
        <w:rPr>
          <w:rFonts w:ascii="David" w:hAnsi="David" w:cs="David" w:hint="cs"/>
          <w:b/>
          <w:bCs/>
          <w:sz w:val="24"/>
          <w:szCs w:val="24"/>
          <w:rtl/>
        </w:rPr>
        <w:t xml:space="preserve">סקירה משווה: חינוך חינם לגיל הרך. </w:t>
      </w:r>
      <w:r w:rsidRPr="006A6300">
        <w:rPr>
          <w:rFonts w:ascii="David" w:hAnsi="David" w:cs="David" w:hint="eastAsia"/>
          <w:sz w:val="24"/>
          <w:szCs w:val="24"/>
          <w:rtl/>
        </w:rPr>
        <w:t>ירושלים</w:t>
      </w:r>
      <w:r w:rsidRPr="006A6300">
        <w:rPr>
          <w:rFonts w:ascii="David" w:hAnsi="David" w:cs="David"/>
          <w:sz w:val="24"/>
          <w:szCs w:val="24"/>
          <w:rtl/>
        </w:rPr>
        <w:t xml:space="preserve">: </w:t>
      </w:r>
      <w:r w:rsidRPr="006A6300">
        <w:rPr>
          <w:rFonts w:ascii="David" w:hAnsi="David" w:cs="David" w:hint="eastAsia"/>
          <w:sz w:val="24"/>
          <w:szCs w:val="24"/>
          <w:rtl/>
        </w:rPr>
        <w:t>מכון</w:t>
      </w:r>
      <w:r w:rsidRPr="006A6300">
        <w:rPr>
          <w:rFonts w:ascii="David" w:hAnsi="David" w:cs="David"/>
          <w:sz w:val="24"/>
          <w:szCs w:val="24"/>
          <w:rtl/>
        </w:rPr>
        <w:t xml:space="preserve"> </w:t>
      </w:r>
      <w:r w:rsidRPr="006A6300">
        <w:rPr>
          <w:rFonts w:ascii="David" w:hAnsi="David" w:cs="David" w:hint="eastAsia"/>
          <w:sz w:val="24"/>
          <w:szCs w:val="24"/>
          <w:rtl/>
        </w:rPr>
        <w:t>ואן</w:t>
      </w:r>
      <w:r w:rsidRPr="006A6300">
        <w:rPr>
          <w:rFonts w:ascii="David" w:hAnsi="David" w:cs="David"/>
          <w:sz w:val="24"/>
          <w:szCs w:val="24"/>
          <w:rtl/>
        </w:rPr>
        <w:t xml:space="preserve"> </w:t>
      </w:r>
      <w:r w:rsidRPr="006A6300">
        <w:rPr>
          <w:rFonts w:ascii="David" w:hAnsi="David" w:cs="David" w:hint="eastAsia"/>
          <w:sz w:val="24"/>
          <w:szCs w:val="24"/>
          <w:rtl/>
        </w:rPr>
        <w:t>ליר</w:t>
      </w:r>
      <w:r w:rsidRPr="006A6300">
        <w:rPr>
          <w:rFonts w:ascii="David" w:hAnsi="David" w:cs="David"/>
          <w:sz w:val="24"/>
          <w:szCs w:val="24"/>
          <w:rtl/>
        </w:rPr>
        <w:t>.</w:t>
      </w:r>
      <w:r w:rsidRPr="006A6300">
        <w:rPr>
          <w:rFonts w:ascii="David" w:hAnsi="David" w:cs="David" w:hint="cs"/>
          <w:b/>
          <w:bCs/>
          <w:sz w:val="24"/>
          <w:szCs w:val="24"/>
          <w:rtl/>
        </w:rPr>
        <w:t xml:space="preserve"> </w:t>
      </w:r>
      <w:hyperlink r:id="rId15" w:history="1">
        <w:r w:rsidRPr="002242B6">
          <w:rPr>
            <w:rStyle w:val="Hyperlink"/>
            <w:rFonts w:ascii="David" w:hAnsi="David" w:cs="David"/>
            <w:b/>
            <w:bCs/>
            <w:sz w:val="24"/>
            <w:szCs w:val="24"/>
          </w:rPr>
          <w:t>www.vanleer.org/il/sites/files/</w:t>
        </w:r>
      </w:hyperlink>
      <w:r w:rsidRPr="006A6300">
        <w:rPr>
          <w:rFonts w:ascii="David" w:hAnsi="David" w:cs="David"/>
          <w:b/>
          <w:bCs/>
          <w:sz w:val="24"/>
          <w:szCs w:val="24"/>
        </w:rPr>
        <w:t>...</w:t>
      </w:r>
    </w:p>
    <w:p w14:paraId="5B256C57" w14:textId="59069FF4" w:rsidR="00B06FA0" w:rsidRPr="006A6300" w:rsidRDefault="00B06FA0" w:rsidP="0027322F">
      <w:pPr>
        <w:pStyle w:val="aa"/>
        <w:numPr>
          <w:ilvl w:val="0"/>
          <w:numId w:val="19"/>
        </w:numPr>
        <w:spacing w:before="120" w:after="0" w:line="360" w:lineRule="auto"/>
        <w:contextualSpacing w:val="0"/>
        <w:jc w:val="both"/>
        <w:rPr>
          <w:rFonts w:ascii="David" w:hAnsi="David" w:cs="David"/>
          <w:sz w:val="24"/>
          <w:szCs w:val="24"/>
          <w:rtl/>
        </w:rPr>
      </w:pPr>
      <w:r w:rsidRPr="006A6300">
        <w:rPr>
          <w:rFonts w:ascii="David" w:hAnsi="David" w:cs="David"/>
          <w:sz w:val="24"/>
          <w:szCs w:val="24"/>
          <w:rtl/>
        </w:rPr>
        <w:t xml:space="preserve">בר, א' (2017). </w:t>
      </w:r>
      <w:r w:rsidRPr="006A6300">
        <w:rPr>
          <w:rFonts w:ascii="David" w:hAnsi="David" w:cs="David"/>
          <w:b/>
          <w:bCs/>
          <w:sz w:val="24"/>
          <w:szCs w:val="24"/>
          <w:rtl/>
        </w:rPr>
        <w:t xml:space="preserve">מסגרות רווחה חוץ ביתיות לילדים ונוער – אופן התקצוב ותמחור עלויות. </w:t>
      </w:r>
      <w:r w:rsidRPr="006A6300">
        <w:rPr>
          <w:rFonts w:ascii="David" w:hAnsi="David" w:cs="David"/>
          <w:sz w:val="24"/>
          <w:szCs w:val="24"/>
          <w:rtl/>
        </w:rPr>
        <w:t>מוגש לוועדת העבודה, הרווחה והבריאות. ירושלים: הכנסת, מרכז המחקר והמידע, המחלקה לפיקוח תקציבי.</w:t>
      </w:r>
    </w:p>
    <w:p w14:paraId="0469A29E" w14:textId="4D54B067"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 xml:space="preserve">גזית, א. (2006). </w:t>
      </w:r>
      <w:r w:rsidRPr="006A6300">
        <w:rPr>
          <w:rFonts w:ascii="David" w:hAnsi="David" w:cs="David"/>
          <w:b/>
          <w:bCs/>
          <w:sz w:val="24"/>
          <w:szCs w:val="24"/>
          <w:rtl/>
        </w:rPr>
        <w:t>עוני וחינוך בישראל – סקירת ספרות 1990-2005</w:t>
      </w:r>
      <w:r w:rsidR="002C45D7" w:rsidRPr="006A6300">
        <w:rPr>
          <w:rFonts w:ascii="David" w:hAnsi="David" w:cs="David"/>
          <w:b/>
          <w:bCs/>
          <w:sz w:val="24"/>
          <w:szCs w:val="24"/>
          <w:rtl/>
        </w:rPr>
        <w:t xml:space="preserve">. </w:t>
      </w:r>
      <w:r w:rsidR="002C45D7" w:rsidRPr="006A6300">
        <w:rPr>
          <w:rFonts w:ascii="David" w:hAnsi="David" w:cs="David"/>
          <w:sz w:val="24"/>
          <w:szCs w:val="24"/>
          <w:rtl/>
        </w:rPr>
        <w:t>ירושלים:</w:t>
      </w:r>
      <w:r w:rsidR="002C45D7" w:rsidRPr="006A6300">
        <w:rPr>
          <w:rFonts w:ascii="David" w:hAnsi="David" w:cs="David"/>
          <w:b/>
          <w:bCs/>
          <w:sz w:val="24"/>
          <w:szCs w:val="24"/>
          <w:rtl/>
        </w:rPr>
        <w:t xml:space="preserve"> </w:t>
      </w:r>
      <w:r w:rsidRPr="006A6300">
        <w:rPr>
          <w:rFonts w:ascii="David" w:hAnsi="David" w:cs="David"/>
          <w:sz w:val="24"/>
          <w:szCs w:val="24"/>
          <w:rtl/>
        </w:rPr>
        <w:t>האוניברסיטה העברים בירושלים</w:t>
      </w:r>
      <w:r w:rsidR="002C45D7" w:rsidRPr="006A6300">
        <w:rPr>
          <w:rFonts w:ascii="David" w:hAnsi="David" w:cs="David"/>
          <w:sz w:val="24"/>
          <w:szCs w:val="24"/>
          <w:rtl/>
        </w:rPr>
        <w:t xml:space="preserve"> המכון לחקר הטיפוח בחינוך..</w:t>
      </w:r>
    </w:p>
    <w:p w14:paraId="2DE4E3EC" w14:textId="3D736F6A" w:rsidR="00EC3B18" w:rsidRPr="006A6300" w:rsidRDefault="00EC3B18"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גרינבאום, ז</w:t>
      </w:r>
      <w:r w:rsidR="002C45D7" w:rsidRPr="006A6300">
        <w:rPr>
          <w:rFonts w:ascii="David" w:hAnsi="David" w:cs="David"/>
          <w:sz w:val="24"/>
          <w:szCs w:val="24"/>
          <w:rtl/>
        </w:rPr>
        <w:t>"</w:t>
      </w:r>
      <w:r w:rsidRPr="006A6300">
        <w:rPr>
          <w:rFonts w:ascii="David" w:hAnsi="David" w:cs="David"/>
          <w:sz w:val="24"/>
          <w:szCs w:val="24"/>
          <w:rtl/>
        </w:rPr>
        <w:t>צ</w:t>
      </w:r>
      <w:r w:rsidR="002C45D7" w:rsidRPr="006A6300">
        <w:rPr>
          <w:rFonts w:ascii="David" w:hAnsi="David" w:cs="David"/>
          <w:sz w:val="24"/>
          <w:szCs w:val="24"/>
          <w:rtl/>
        </w:rPr>
        <w:t xml:space="preserve">', </w:t>
      </w:r>
      <w:r w:rsidRPr="006A6300">
        <w:rPr>
          <w:rFonts w:ascii="David" w:hAnsi="David" w:cs="David"/>
          <w:sz w:val="24"/>
          <w:szCs w:val="24"/>
          <w:rtl/>
        </w:rPr>
        <w:t>פריד, ד</w:t>
      </w:r>
      <w:r w:rsidR="002C45D7" w:rsidRPr="006A6300">
        <w:rPr>
          <w:rFonts w:ascii="David" w:hAnsi="David" w:cs="David"/>
          <w:sz w:val="24"/>
          <w:szCs w:val="24"/>
          <w:rtl/>
        </w:rPr>
        <w:t xml:space="preserve">' </w:t>
      </w:r>
      <w:r w:rsidRPr="006A6300">
        <w:rPr>
          <w:rFonts w:ascii="David" w:hAnsi="David" w:cs="David"/>
          <w:sz w:val="24"/>
          <w:szCs w:val="24"/>
          <w:rtl/>
        </w:rPr>
        <w:t xml:space="preserve">(עורכים, 2011). </w:t>
      </w:r>
      <w:r w:rsidRPr="006A6300">
        <w:rPr>
          <w:rFonts w:ascii="David" w:hAnsi="David" w:cs="David"/>
          <w:b/>
          <w:bCs/>
          <w:sz w:val="24"/>
          <w:szCs w:val="24"/>
          <w:rtl/>
        </w:rPr>
        <w:t xml:space="preserve">קשרי משפחה – מסגרת חינוך בגיל הרך (גן – ג'). תמונת מצב והמלצות. </w:t>
      </w:r>
      <w:r w:rsidRPr="006A6300">
        <w:rPr>
          <w:rFonts w:ascii="David" w:hAnsi="David" w:cs="David"/>
          <w:sz w:val="24"/>
          <w:szCs w:val="24"/>
          <w:rtl/>
        </w:rPr>
        <w:t>ירושלים: היוזמה למחקר יישומי בחינוך. האקדמיה הלאומית הישראלית למדעים.</w:t>
      </w:r>
      <w:r w:rsidR="00F362A4" w:rsidRPr="006A6300">
        <w:rPr>
          <w:rFonts w:ascii="David" w:hAnsi="David" w:cs="David"/>
          <w:sz w:val="24"/>
          <w:szCs w:val="24"/>
          <w:rtl/>
        </w:rPr>
        <w:t xml:space="preserve"> </w:t>
      </w:r>
    </w:p>
    <w:p w14:paraId="12E7FF4E" w14:textId="0BB1D690" w:rsidR="00A6797C" w:rsidRPr="006A6300" w:rsidRDefault="00A6797C" w:rsidP="0027322F">
      <w:pPr>
        <w:pStyle w:val="aa"/>
        <w:numPr>
          <w:ilvl w:val="0"/>
          <w:numId w:val="19"/>
        </w:numPr>
        <w:spacing w:before="120" w:after="0" w:line="360" w:lineRule="auto"/>
        <w:contextualSpacing w:val="0"/>
        <w:jc w:val="both"/>
        <w:rPr>
          <w:rFonts w:ascii="David" w:hAnsi="David" w:cs="David"/>
          <w:sz w:val="24"/>
          <w:szCs w:val="24"/>
          <w:rtl/>
        </w:rPr>
      </w:pPr>
      <w:r w:rsidRPr="006A6300">
        <w:rPr>
          <w:rFonts w:ascii="David" w:hAnsi="David" w:cs="David"/>
          <w:sz w:val="24"/>
          <w:szCs w:val="24"/>
          <w:rtl/>
        </w:rPr>
        <w:t xml:space="preserve">דברת, ש' (2005). </w:t>
      </w:r>
      <w:r w:rsidRPr="006A6300">
        <w:rPr>
          <w:rFonts w:ascii="David" w:hAnsi="David" w:cs="David"/>
          <w:b/>
          <w:bCs/>
          <w:sz w:val="24"/>
          <w:szCs w:val="24"/>
          <w:rtl/>
        </w:rPr>
        <w:t xml:space="preserve">התכנית הלאומית לחינוך – כי לכל ילד מגיע יותר". </w:t>
      </w:r>
      <w:r w:rsidRPr="006A6300">
        <w:rPr>
          <w:rFonts w:ascii="David" w:hAnsi="David" w:cs="David"/>
          <w:sz w:val="24"/>
          <w:szCs w:val="24"/>
          <w:rtl/>
        </w:rPr>
        <w:t>(דו"ח ועדת דברת). ירושלים: הוצאת כח המשימה הלאומי לקידום החינוך בישראל.</w:t>
      </w:r>
    </w:p>
    <w:p w14:paraId="41089553" w14:textId="124A6E27" w:rsidR="00862687" w:rsidRPr="006A6300" w:rsidRDefault="00862687" w:rsidP="0027322F">
      <w:pPr>
        <w:pStyle w:val="aa"/>
        <w:numPr>
          <w:ilvl w:val="0"/>
          <w:numId w:val="19"/>
        </w:numPr>
        <w:spacing w:before="120" w:after="0" w:line="360" w:lineRule="auto"/>
        <w:contextualSpacing w:val="0"/>
        <w:jc w:val="both"/>
        <w:rPr>
          <w:rFonts w:ascii="David" w:hAnsi="David" w:cs="David"/>
          <w:sz w:val="24"/>
          <w:szCs w:val="24"/>
        </w:rPr>
      </w:pPr>
      <w:r w:rsidRPr="006A6300">
        <w:rPr>
          <w:rFonts w:ascii="David" w:hAnsi="David" w:cs="David"/>
          <w:sz w:val="24"/>
          <w:szCs w:val="24"/>
          <w:rtl/>
        </w:rPr>
        <w:t>דו</w:t>
      </w:r>
      <w:r w:rsidR="00B45C8B" w:rsidRPr="006A6300">
        <w:rPr>
          <w:rFonts w:ascii="David" w:hAnsi="David" w:cs="David"/>
          <w:sz w:val="24"/>
          <w:szCs w:val="24"/>
          <w:rtl/>
        </w:rPr>
        <w:t>"</w:t>
      </w:r>
      <w:r w:rsidRPr="006A6300">
        <w:rPr>
          <w:rFonts w:ascii="David" w:hAnsi="David" w:cs="David"/>
          <w:sz w:val="24"/>
          <w:szCs w:val="24"/>
          <w:rtl/>
        </w:rPr>
        <w:t xml:space="preserve">ח הביטוח הלאומי 2013: </w:t>
      </w:r>
      <w:r w:rsidRPr="006A6300">
        <w:rPr>
          <w:rFonts w:ascii="David" w:hAnsi="David" w:cs="David"/>
          <w:b/>
          <w:bCs/>
          <w:sz w:val="24"/>
          <w:szCs w:val="24"/>
          <w:rtl/>
        </w:rPr>
        <w:t>ממדי העוני והפערים החברתיים. דוח שנתי</w:t>
      </w:r>
      <w:r w:rsidRPr="006A6300">
        <w:rPr>
          <w:rFonts w:ascii="David" w:hAnsi="David" w:cs="David"/>
          <w:sz w:val="24"/>
          <w:szCs w:val="24"/>
          <w:rtl/>
        </w:rPr>
        <w:t xml:space="preserve">. </w:t>
      </w:r>
      <w:r w:rsidR="00FC7803" w:rsidRPr="006A6300">
        <w:rPr>
          <w:rFonts w:ascii="David" w:hAnsi="David" w:cs="David"/>
          <w:sz w:val="24"/>
          <w:szCs w:val="24"/>
          <w:rtl/>
        </w:rPr>
        <w:t xml:space="preserve">ירושלים: </w:t>
      </w:r>
      <w:r w:rsidRPr="006A6300">
        <w:rPr>
          <w:rFonts w:ascii="David" w:hAnsi="David" w:cs="David"/>
          <w:sz w:val="24"/>
          <w:szCs w:val="24"/>
          <w:rtl/>
        </w:rPr>
        <w:t>המוסד לביטוח לאומי, מינהל המחקר והתכנון. כסל"ו התע"ה, נובמבר 2014.</w:t>
      </w:r>
    </w:p>
    <w:p w14:paraId="536EE824" w14:textId="10D57140"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lastRenderedPageBreak/>
        <w:t>הירשפלד, ש</w:t>
      </w:r>
      <w:r w:rsidR="00CC17B9" w:rsidRPr="006A6300">
        <w:rPr>
          <w:rFonts w:ascii="David" w:hAnsi="David" w:cs="David"/>
          <w:sz w:val="24"/>
          <w:szCs w:val="24"/>
          <w:rtl/>
        </w:rPr>
        <w:t>'</w:t>
      </w:r>
      <w:r w:rsidRPr="006A6300">
        <w:rPr>
          <w:rFonts w:ascii="David" w:hAnsi="David" w:cs="David"/>
          <w:sz w:val="24"/>
          <w:szCs w:val="24"/>
          <w:rtl/>
        </w:rPr>
        <w:t>, לוז, א</w:t>
      </w:r>
      <w:r w:rsidR="00CC17B9" w:rsidRPr="006A6300">
        <w:rPr>
          <w:rFonts w:ascii="David" w:hAnsi="David" w:cs="David"/>
          <w:sz w:val="24"/>
          <w:szCs w:val="24"/>
          <w:rtl/>
        </w:rPr>
        <w:t>'</w:t>
      </w:r>
      <w:r w:rsidRPr="006A6300">
        <w:rPr>
          <w:rFonts w:ascii="David" w:hAnsi="David" w:cs="David"/>
          <w:sz w:val="24"/>
          <w:szCs w:val="24"/>
          <w:rtl/>
        </w:rPr>
        <w:t xml:space="preserve"> (1996). </w:t>
      </w:r>
      <w:r w:rsidRPr="006A6300">
        <w:rPr>
          <w:rFonts w:ascii="David" w:hAnsi="David" w:cs="David"/>
          <w:b/>
          <w:bCs/>
          <w:sz w:val="24"/>
          <w:szCs w:val="24"/>
          <w:rtl/>
        </w:rPr>
        <w:t xml:space="preserve">שינויים בקרב משתתפות בתכנית הור"ים – מחקר ניתוחי תרומות של התכנית על בסיס מדדים ייחודיים </w:t>
      </w:r>
      <w:r w:rsidRPr="006A6300">
        <w:rPr>
          <w:rFonts w:ascii="David" w:hAnsi="David" w:cs="David"/>
          <w:sz w:val="24"/>
          <w:szCs w:val="24"/>
          <w:rtl/>
        </w:rPr>
        <w:t>(לשימוש פנימי).</w:t>
      </w:r>
      <w:r w:rsidRPr="006A6300">
        <w:rPr>
          <w:rFonts w:ascii="David" w:hAnsi="David" w:cs="David"/>
          <w:b/>
          <w:bCs/>
          <w:sz w:val="24"/>
          <w:szCs w:val="24"/>
          <w:rtl/>
        </w:rPr>
        <w:t xml:space="preserve"> </w:t>
      </w:r>
      <w:r w:rsidRPr="006A6300">
        <w:rPr>
          <w:rFonts w:ascii="David" w:hAnsi="David" w:cs="David"/>
          <w:sz w:val="24"/>
          <w:szCs w:val="24"/>
          <w:rtl/>
        </w:rPr>
        <w:t>גבעתיים:</w:t>
      </w:r>
      <w:r w:rsidRPr="006A6300">
        <w:rPr>
          <w:rFonts w:ascii="David" w:hAnsi="David" w:cs="David"/>
          <w:b/>
          <w:bCs/>
          <w:sz w:val="24"/>
          <w:szCs w:val="24"/>
          <w:rtl/>
        </w:rPr>
        <w:t xml:space="preserve"> </w:t>
      </w:r>
      <w:r w:rsidR="00B45C8B" w:rsidRPr="006A6300">
        <w:rPr>
          <w:rFonts w:ascii="David" w:hAnsi="David" w:cs="David"/>
          <w:sz w:val="24"/>
          <w:szCs w:val="24"/>
          <w:rtl/>
        </w:rPr>
        <w:t xml:space="preserve">הוצאת </w:t>
      </w:r>
      <w:r w:rsidRPr="006A6300">
        <w:rPr>
          <w:rFonts w:ascii="David" w:hAnsi="David" w:cs="David"/>
          <w:sz w:val="24"/>
          <w:szCs w:val="24"/>
          <w:rtl/>
        </w:rPr>
        <w:t>תכנית הורי"ם</w:t>
      </w:r>
    </w:p>
    <w:p w14:paraId="60CC81D2" w14:textId="2A16055A"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הלר, א</w:t>
      </w:r>
      <w:r w:rsidR="00891293" w:rsidRPr="006A6300">
        <w:rPr>
          <w:rFonts w:ascii="David" w:hAnsi="David" w:cs="David"/>
          <w:sz w:val="24"/>
          <w:szCs w:val="24"/>
          <w:rtl/>
        </w:rPr>
        <w:t>'</w:t>
      </w:r>
      <w:r w:rsidRPr="006A6300">
        <w:rPr>
          <w:rFonts w:ascii="David" w:hAnsi="David" w:cs="David"/>
          <w:sz w:val="24"/>
          <w:szCs w:val="24"/>
          <w:rtl/>
        </w:rPr>
        <w:t xml:space="preserve"> (2002). </w:t>
      </w:r>
      <w:r w:rsidRPr="006A6300">
        <w:rPr>
          <w:rFonts w:ascii="David" w:hAnsi="David" w:cs="David"/>
          <w:b/>
          <w:bCs/>
          <w:sz w:val="24"/>
          <w:szCs w:val="24"/>
          <w:rtl/>
        </w:rPr>
        <w:t xml:space="preserve">דו"ח וסקירה על התפתחות הפערים החברתיים בישראל בעשרים השנים האחרונות - תקציר. </w:t>
      </w:r>
      <w:r w:rsidRPr="006A6300">
        <w:rPr>
          <w:rFonts w:ascii="David" w:hAnsi="David" w:cs="David"/>
          <w:sz w:val="24"/>
          <w:szCs w:val="24"/>
          <w:rtl/>
        </w:rPr>
        <w:t xml:space="preserve">דו"ח ביניים של ועדת חקירה פרלמנטרית בנושא הפערים החברתיים בישראל שפעלה בשנים 2001-2 בראשות חבר הכנסת רן כהן. ירושלים: מרכז המחקר והמידע של הכנסת. נדלה מ: </w:t>
      </w:r>
      <w:hyperlink r:id="rId16" w:history="1">
        <w:r w:rsidRPr="006A6300">
          <w:rPr>
            <w:rStyle w:val="Hyperlink"/>
            <w:rFonts w:ascii="David" w:hAnsi="David" w:cs="David"/>
            <w:sz w:val="24"/>
            <w:szCs w:val="24"/>
          </w:rPr>
          <w:t>http://www.kneset.gov.il/committees/heb/docs/gap15-4.htm</w:t>
        </w:r>
      </w:hyperlink>
      <w:r w:rsidRPr="006A6300">
        <w:rPr>
          <w:rFonts w:ascii="David" w:hAnsi="David" w:cs="David"/>
          <w:sz w:val="24"/>
          <w:szCs w:val="24"/>
        </w:rPr>
        <w:t xml:space="preserve"> </w:t>
      </w:r>
    </w:p>
    <w:p w14:paraId="4BA6D9D2" w14:textId="33DD8932" w:rsidR="00437BB5" w:rsidRPr="006A6300" w:rsidRDefault="00437BB5"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ואזן-סירקון, ל</w:t>
      </w:r>
      <w:r w:rsidR="0063726E" w:rsidRPr="006A6300">
        <w:rPr>
          <w:rFonts w:ascii="David" w:hAnsi="David" w:cs="David"/>
          <w:sz w:val="24"/>
          <w:szCs w:val="24"/>
          <w:rtl/>
        </w:rPr>
        <w:t>'</w:t>
      </w:r>
      <w:r w:rsidRPr="006A6300">
        <w:rPr>
          <w:rFonts w:ascii="David" w:hAnsi="David" w:cs="David"/>
          <w:sz w:val="24"/>
          <w:szCs w:val="24"/>
          <w:rtl/>
        </w:rPr>
        <w:t>, רותם, ר</w:t>
      </w:r>
      <w:r w:rsidR="0063726E" w:rsidRPr="006A6300">
        <w:rPr>
          <w:rFonts w:ascii="David" w:hAnsi="David" w:cs="David"/>
          <w:sz w:val="24"/>
          <w:szCs w:val="24"/>
          <w:rtl/>
        </w:rPr>
        <w:t>'</w:t>
      </w:r>
      <w:r w:rsidRPr="006A6300">
        <w:rPr>
          <w:rFonts w:ascii="David" w:hAnsi="David" w:cs="David"/>
          <w:sz w:val="24"/>
          <w:szCs w:val="24"/>
          <w:rtl/>
        </w:rPr>
        <w:t>, בן רבי, ד</w:t>
      </w:r>
      <w:r w:rsidR="0063726E" w:rsidRPr="006A6300">
        <w:rPr>
          <w:rFonts w:ascii="David" w:hAnsi="David" w:cs="David"/>
          <w:sz w:val="24"/>
          <w:szCs w:val="24"/>
          <w:rtl/>
        </w:rPr>
        <w:t>'</w:t>
      </w:r>
      <w:r w:rsidRPr="006A6300">
        <w:rPr>
          <w:rFonts w:ascii="David" w:hAnsi="David" w:cs="David"/>
          <w:sz w:val="24"/>
          <w:szCs w:val="24"/>
          <w:rtl/>
        </w:rPr>
        <w:t xml:space="preserve"> (2016).</w:t>
      </w:r>
      <w:r w:rsidR="006E0947" w:rsidRPr="006A6300">
        <w:rPr>
          <w:rFonts w:ascii="David" w:hAnsi="David" w:cs="David"/>
          <w:sz w:val="24"/>
          <w:szCs w:val="24"/>
          <w:rtl/>
        </w:rPr>
        <w:t xml:space="preserve"> </w:t>
      </w:r>
      <w:r w:rsidR="006E0947" w:rsidRPr="006A6300">
        <w:rPr>
          <w:rFonts w:ascii="David" w:hAnsi="David" w:cs="David"/>
          <w:b/>
          <w:bCs/>
          <w:sz w:val="24"/>
          <w:szCs w:val="24"/>
          <w:rtl/>
        </w:rPr>
        <w:t xml:space="preserve">דו"ח מחקר – גיל הינקות בישראל: צרכי הילדים וההורים, שירותים ומדיניות. </w:t>
      </w:r>
      <w:r w:rsidR="0063726E" w:rsidRPr="006A6300">
        <w:rPr>
          <w:rFonts w:ascii="David" w:hAnsi="David" w:cs="David"/>
          <w:sz w:val="24"/>
          <w:szCs w:val="24"/>
          <w:rtl/>
        </w:rPr>
        <w:t xml:space="preserve">ירושלים: </w:t>
      </w:r>
      <w:r w:rsidR="006E0947" w:rsidRPr="006A6300">
        <w:rPr>
          <w:rFonts w:ascii="David" w:hAnsi="David" w:cs="David"/>
          <w:sz w:val="24"/>
          <w:szCs w:val="24"/>
          <w:rtl/>
        </w:rPr>
        <w:t>אשלים</w:t>
      </w:r>
      <w:r w:rsidR="0063726E" w:rsidRPr="006A6300">
        <w:rPr>
          <w:rFonts w:ascii="David" w:hAnsi="David" w:cs="David"/>
          <w:sz w:val="24"/>
          <w:szCs w:val="24"/>
          <w:rtl/>
        </w:rPr>
        <w:t xml:space="preserve">, </w:t>
      </w:r>
      <w:r w:rsidR="006E0947" w:rsidRPr="006A6300">
        <w:rPr>
          <w:rFonts w:ascii="David" w:hAnsi="David" w:cs="David"/>
          <w:sz w:val="24"/>
          <w:szCs w:val="24"/>
          <w:rtl/>
        </w:rPr>
        <w:t>הוועדה המקצועית לגיל הרך של אשלים</w:t>
      </w:r>
      <w:r w:rsidR="0063726E" w:rsidRPr="006A6300">
        <w:rPr>
          <w:rFonts w:ascii="David" w:hAnsi="David" w:cs="David"/>
          <w:sz w:val="24"/>
          <w:szCs w:val="24"/>
          <w:rtl/>
        </w:rPr>
        <w:t>.</w:t>
      </w:r>
      <w:r w:rsidR="00B45C8B" w:rsidRPr="006A6300">
        <w:rPr>
          <w:rFonts w:ascii="David" w:hAnsi="David" w:cs="David"/>
          <w:sz w:val="24"/>
          <w:szCs w:val="24"/>
          <w:rtl/>
        </w:rPr>
        <w:t xml:space="preserve"> </w:t>
      </w:r>
      <w:r w:rsidR="006E0947" w:rsidRPr="006A6300">
        <w:rPr>
          <w:rFonts w:ascii="David" w:hAnsi="David" w:cs="David"/>
          <w:sz w:val="24"/>
          <w:szCs w:val="24"/>
          <w:rtl/>
        </w:rPr>
        <w:t xml:space="preserve">דמ-16-695. </w:t>
      </w:r>
      <w:r w:rsidR="008B2952" w:rsidRPr="006A6300">
        <w:rPr>
          <w:rFonts w:ascii="David" w:hAnsi="David" w:cs="David"/>
          <w:sz w:val="24"/>
          <w:szCs w:val="24"/>
        </w:rPr>
        <w:t xml:space="preserve"> </w:t>
      </w:r>
    </w:p>
    <w:p w14:paraId="5AFF2867" w14:textId="1203FE2D" w:rsidR="00EE5205" w:rsidRPr="006A6300" w:rsidRDefault="00887D40"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 xml:space="preserve">וייסבלאי, א', וורגן, י' (2015). </w:t>
      </w:r>
      <w:r w:rsidRPr="006A6300">
        <w:rPr>
          <w:rFonts w:ascii="David" w:hAnsi="David" w:cs="David"/>
          <w:b/>
          <w:bCs/>
          <w:sz w:val="24"/>
          <w:szCs w:val="24"/>
          <w:rtl/>
        </w:rPr>
        <w:t xml:space="preserve">מדיניות ציבורית בתחום החינוך בגיל הרך – סקירה משווה. </w:t>
      </w:r>
      <w:r w:rsidRPr="006A6300">
        <w:rPr>
          <w:rFonts w:ascii="David" w:hAnsi="David" w:cs="David"/>
          <w:sz w:val="24"/>
          <w:szCs w:val="24"/>
          <w:rtl/>
        </w:rPr>
        <w:t>ירושלים: הכנסת, מרכז המחקר והמידע.</w:t>
      </w:r>
    </w:p>
    <w:p w14:paraId="09BDCC77" w14:textId="29D8097D"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b/>
          <w:bCs/>
          <w:sz w:val="24"/>
          <w:szCs w:val="24"/>
        </w:rPr>
      </w:pPr>
      <w:r w:rsidRPr="006A6300">
        <w:rPr>
          <w:rFonts w:ascii="David" w:hAnsi="David" w:cs="David"/>
          <w:sz w:val="24"/>
          <w:szCs w:val="24"/>
          <w:rtl/>
        </w:rPr>
        <w:t>וורגן, י</w:t>
      </w:r>
      <w:r w:rsidR="00891293" w:rsidRPr="006A6300">
        <w:rPr>
          <w:rFonts w:ascii="David" w:hAnsi="David" w:cs="David"/>
          <w:sz w:val="24"/>
          <w:szCs w:val="24"/>
          <w:rtl/>
        </w:rPr>
        <w:t>'</w:t>
      </w:r>
      <w:r w:rsidRPr="006A6300">
        <w:rPr>
          <w:rFonts w:ascii="David" w:hAnsi="David" w:cs="David"/>
          <w:sz w:val="24"/>
          <w:szCs w:val="24"/>
          <w:rtl/>
        </w:rPr>
        <w:t xml:space="preserve"> (2009). </w:t>
      </w:r>
      <w:r w:rsidRPr="006A6300">
        <w:rPr>
          <w:rFonts w:ascii="David" w:hAnsi="David" w:cs="David"/>
          <w:b/>
          <w:bCs/>
          <w:sz w:val="24"/>
          <w:szCs w:val="24"/>
          <w:rtl/>
        </w:rPr>
        <w:t xml:space="preserve">עוני והישגים לימודיים במערכת החינוך. </w:t>
      </w:r>
      <w:r w:rsidRPr="006A6300">
        <w:rPr>
          <w:rFonts w:ascii="David" w:hAnsi="David" w:cs="David"/>
          <w:sz w:val="24"/>
          <w:szCs w:val="24"/>
          <w:rtl/>
        </w:rPr>
        <w:t>ירושלים: הכנסת, מרכז המחקר והמידע. נדלה מ:</w:t>
      </w:r>
      <w:r w:rsidRPr="006A6300">
        <w:rPr>
          <w:rFonts w:ascii="David" w:hAnsi="David" w:cs="David"/>
          <w:sz w:val="24"/>
          <w:szCs w:val="24"/>
        </w:rPr>
        <w:t xml:space="preserve"> </w:t>
      </w:r>
      <w:hyperlink r:id="rId17" w:history="1">
        <w:r w:rsidRPr="006A6300">
          <w:rPr>
            <w:rStyle w:val="Hyperlink"/>
            <w:rFonts w:ascii="David" w:hAnsi="David" w:cs="David"/>
            <w:sz w:val="24"/>
            <w:szCs w:val="24"/>
          </w:rPr>
          <w:t>http://www.knesset.gov.il/mmm/data/pdf/m02356.pdf</w:t>
        </w:r>
      </w:hyperlink>
      <w:r w:rsidRPr="006A6300">
        <w:rPr>
          <w:rFonts w:ascii="David" w:hAnsi="David" w:cs="David"/>
          <w:sz w:val="24"/>
          <w:szCs w:val="24"/>
          <w:rtl/>
        </w:rPr>
        <w:t xml:space="preserve">  </w:t>
      </w:r>
    </w:p>
    <w:p w14:paraId="5159AAED" w14:textId="6BD2037B"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חובב, ח</w:t>
      </w:r>
      <w:r w:rsidR="00891293" w:rsidRPr="006A6300">
        <w:rPr>
          <w:rFonts w:ascii="David" w:hAnsi="David" w:cs="David"/>
          <w:sz w:val="24"/>
          <w:szCs w:val="24"/>
          <w:rtl/>
        </w:rPr>
        <w:t>'</w:t>
      </w:r>
      <w:r w:rsidRPr="006A6300">
        <w:rPr>
          <w:rFonts w:ascii="David" w:hAnsi="David" w:cs="David"/>
          <w:sz w:val="24"/>
          <w:szCs w:val="24"/>
          <w:rtl/>
        </w:rPr>
        <w:t xml:space="preserve"> (2007). </w:t>
      </w:r>
      <w:r w:rsidRPr="006A6300">
        <w:rPr>
          <w:rFonts w:ascii="David" w:hAnsi="David" w:cs="David"/>
          <w:b/>
          <w:bCs/>
          <w:sz w:val="24"/>
          <w:szCs w:val="24"/>
          <w:rtl/>
        </w:rPr>
        <w:t xml:space="preserve">עוני והדרה חברתית בישראל ובמדינות האיחוד האירופי: מבט השוואתי. </w:t>
      </w:r>
      <w:r w:rsidR="00891293" w:rsidRPr="006A6300">
        <w:rPr>
          <w:rFonts w:ascii="David" w:hAnsi="David" w:cs="David"/>
          <w:sz w:val="24"/>
          <w:szCs w:val="24"/>
          <w:rtl/>
        </w:rPr>
        <w:t xml:space="preserve">ירושלים: </w:t>
      </w:r>
      <w:r w:rsidRPr="006A6300">
        <w:rPr>
          <w:rFonts w:ascii="David" w:hAnsi="David" w:cs="David"/>
          <w:sz w:val="24"/>
          <w:szCs w:val="24"/>
          <w:rtl/>
        </w:rPr>
        <w:t xml:space="preserve">המרכז הישראלי לקידום צדק חברתי. </w:t>
      </w:r>
    </w:p>
    <w:p w14:paraId="10AFD4EA" w14:textId="1A090DAF"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 xml:space="preserve">חוק הכשרות המשפטית והאפוטרופסות תשכ"ב – 1962, </w:t>
      </w:r>
      <w:r w:rsidR="0071543E" w:rsidRPr="006A6300">
        <w:rPr>
          <w:rFonts w:ascii="David" w:hAnsi="David" w:cs="David" w:hint="cs"/>
          <w:sz w:val="24"/>
          <w:szCs w:val="24"/>
          <w:rtl/>
        </w:rPr>
        <w:t xml:space="preserve">פרק שני, </w:t>
      </w:r>
      <w:r w:rsidRPr="006A6300">
        <w:rPr>
          <w:rFonts w:ascii="David" w:hAnsi="David" w:cs="David"/>
          <w:sz w:val="24"/>
          <w:szCs w:val="24"/>
          <w:rtl/>
        </w:rPr>
        <w:t>סעיף 15.</w:t>
      </w:r>
      <w:r w:rsidR="0071543E" w:rsidRPr="006A6300">
        <w:rPr>
          <w:rFonts w:ascii="David" w:hAnsi="David" w:cs="David" w:hint="cs"/>
          <w:sz w:val="24"/>
          <w:szCs w:val="24"/>
          <w:rtl/>
        </w:rPr>
        <w:t xml:space="preserve"> נבו הוצאה לאור בע"מ, המאגר המשפטי הישראלי</w:t>
      </w:r>
    </w:p>
    <w:p w14:paraId="585548D7" w14:textId="52CBAF52" w:rsidR="00930C40" w:rsidRPr="006A6300" w:rsidRDefault="00930C40"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 xml:space="preserve">טרנר, ח' (2014). </w:t>
      </w:r>
      <w:r w:rsidRPr="006A6300">
        <w:rPr>
          <w:rFonts w:ascii="David" w:hAnsi="David" w:cs="David"/>
          <w:b/>
          <w:bCs/>
          <w:sz w:val="24"/>
          <w:szCs w:val="24"/>
          <w:rtl/>
        </w:rPr>
        <w:t>הורים ממנפים הישגים.</w:t>
      </w:r>
      <w:r w:rsidRPr="006A6300">
        <w:rPr>
          <w:rFonts w:ascii="David" w:hAnsi="David" w:cs="David"/>
          <w:sz w:val="24"/>
          <w:szCs w:val="24"/>
          <w:rtl/>
        </w:rPr>
        <w:t xml:space="preserve"> תל-אביב: סטימצקי.</w:t>
      </w:r>
    </w:p>
    <w:p w14:paraId="09DE2ADB" w14:textId="06F04B97" w:rsidR="004A27A8" w:rsidRPr="006A6300" w:rsidRDefault="0072423B"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hint="cs"/>
          <w:sz w:val="24"/>
          <w:szCs w:val="24"/>
          <w:rtl/>
        </w:rPr>
        <w:t xml:space="preserve">כהן, ר' (2015). יש הורים להצלחה: השפעתם של הורים על למידה ותעסוקה. בתוך: ע' בסוק (עורך): </w:t>
      </w:r>
      <w:r w:rsidRPr="006A6300">
        <w:rPr>
          <w:rFonts w:ascii="David" w:hAnsi="David" w:cs="David" w:hint="cs"/>
          <w:b/>
          <w:bCs/>
          <w:sz w:val="24"/>
          <w:szCs w:val="24"/>
          <w:rtl/>
        </w:rPr>
        <w:t xml:space="preserve">גדיש, כרך ט"ו, </w:t>
      </w:r>
      <w:r w:rsidRPr="006A6300">
        <w:rPr>
          <w:rFonts w:ascii="David" w:hAnsi="David" w:cs="David" w:hint="cs"/>
          <w:sz w:val="24"/>
          <w:szCs w:val="24"/>
          <w:rtl/>
        </w:rPr>
        <w:t>עמ' 47-58. הוצאת משרד החינוך, חינוך למבוגרים, פרסומי האגף.</w:t>
      </w:r>
    </w:p>
    <w:p w14:paraId="26265AE9" w14:textId="14054C70" w:rsidR="004A27A8" w:rsidRPr="006A6300" w:rsidRDefault="004A27A8" w:rsidP="0027322F">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כהן, ר' (2009). העצמת הורים – דרך המלך למניעת סיכון לילדים ובני נוער. בתוך ל' בן דוד (עורכת).</w:t>
      </w:r>
      <w:r w:rsidRPr="006A6300">
        <w:rPr>
          <w:rFonts w:ascii="David" w:hAnsi="David" w:cs="David"/>
          <w:b/>
          <w:bCs/>
          <w:sz w:val="24"/>
          <w:szCs w:val="24"/>
          <w:rtl/>
        </w:rPr>
        <w:t xml:space="preserve"> עט השדה. </w:t>
      </w:r>
      <w:r w:rsidRPr="006A6300">
        <w:rPr>
          <w:rFonts w:ascii="David" w:hAnsi="David" w:cs="David"/>
          <w:sz w:val="24"/>
          <w:szCs w:val="24"/>
          <w:rtl/>
        </w:rPr>
        <w:t>ירושלים: אשלים.</w:t>
      </w:r>
    </w:p>
    <w:p w14:paraId="5DB39BDF" w14:textId="5DBF281F"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כהן, ל</w:t>
      </w:r>
      <w:r w:rsidR="00891293" w:rsidRPr="006A6300">
        <w:rPr>
          <w:rFonts w:ascii="David" w:hAnsi="David" w:cs="David"/>
          <w:sz w:val="24"/>
          <w:szCs w:val="24"/>
          <w:rtl/>
        </w:rPr>
        <w:t>'</w:t>
      </w:r>
      <w:r w:rsidRPr="006A6300">
        <w:rPr>
          <w:rFonts w:ascii="David" w:hAnsi="David" w:cs="David"/>
          <w:sz w:val="24"/>
          <w:szCs w:val="24"/>
          <w:rtl/>
        </w:rPr>
        <w:t xml:space="preserve"> (1993). מעקב אחרי אימהות בוגרות תכנית הור"ים ביישובי המועצה האזורית שדות הנגב. דו"ח פנימי. גבעתיים: תכנית הור"ים.</w:t>
      </w:r>
    </w:p>
    <w:p w14:paraId="4E6F937A" w14:textId="5E0D8E0A" w:rsidR="00862687" w:rsidRPr="006A6300" w:rsidRDefault="00862687" w:rsidP="0027322F">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לוז, א</w:t>
      </w:r>
      <w:r w:rsidR="00891293" w:rsidRPr="006A6300">
        <w:rPr>
          <w:rFonts w:ascii="David" w:hAnsi="David" w:cs="David"/>
          <w:sz w:val="24"/>
          <w:szCs w:val="24"/>
          <w:rtl/>
        </w:rPr>
        <w:t>'</w:t>
      </w:r>
      <w:r w:rsidRPr="006A6300">
        <w:rPr>
          <w:rFonts w:ascii="David" w:hAnsi="David" w:cs="David"/>
          <w:sz w:val="24"/>
          <w:szCs w:val="24"/>
          <w:rtl/>
        </w:rPr>
        <w:t xml:space="preserve"> (1988). </w:t>
      </w:r>
      <w:r w:rsidRPr="006A6300">
        <w:rPr>
          <w:rFonts w:ascii="David" w:hAnsi="David" w:cs="David"/>
          <w:b/>
          <w:bCs/>
          <w:sz w:val="24"/>
          <w:szCs w:val="24"/>
          <w:rtl/>
        </w:rPr>
        <w:t xml:space="preserve">יישום עקרונות בסיסיים, גישות והדגשים בתכנית הורי"ם. </w:t>
      </w:r>
      <w:r w:rsidRPr="006A6300">
        <w:rPr>
          <w:rFonts w:ascii="David" w:hAnsi="David" w:cs="David"/>
          <w:sz w:val="24"/>
          <w:szCs w:val="24"/>
          <w:rtl/>
        </w:rPr>
        <w:t>גבעתיים: הוצאת מכון הור"ים. לשימוש פנימי.</w:t>
      </w:r>
    </w:p>
    <w:p w14:paraId="35DD8396" w14:textId="0E5CA62A" w:rsidR="00862687" w:rsidRPr="006A6300" w:rsidRDefault="00862687" w:rsidP="0027322F">
      <w:pPr>
        <w:pStyle w:val="aa"/>
        <w:numPr>
          <w:ilvl w:val="0"/>
          <w:numId w:val="19"/>
        </w:numPr>
        <w:spacing w:before="120" w:after="0" w:line="360" w:lineRule="auto"/>
        <w:contextualSpacing w:val="0"/>
        <w:jc w:val="both"/>
        <w:rPr>
          <w:rFonts w:ascii="David" w:hAnsi="David" w:cs="David"/>
          <w:sz w:val="24"/>
          <w:szCs w:val="24"/>
        </w:rPr>
      </w:pPr>
      <w:r w:rsidRPr="006A6300">
        <w:rPr>
          <w:rFonts w:ascii="David" w:hAnsi="David" w:cs="David"/>
          <w:sz w:val="24"/>
          <w:szCs w:val="24"/>
          <w:rtl/>
        </w:rPr>
        <w:t>לוז, א</w:t>
      </w:r>
      <w:r w:rsidR="00891293" w:rsidRPr="006A6300">
        <w:rPr>
          <w:rFonts w:ascii="David" w:hAnsi="David" w:cs="David"/>
          <w:sz w:val="24"/>
          <w:szCs w:val="24"/>
          <w:rtl/>
        </w:rPr>
        <w:t>'</w:t>
      </w:r>
      <w:r w:rsidRPr="006A6300">
        <w:rPr>
          <w:rFonts w:ascii="David" w:hAnsi="David" w:cs="David"/>
          <w:sz w:val="24"/>
          <w:szCs w:val="24"/>
          <w:rtl/>
        </w:rPr>
        <w:t xml:space="preserve"> (1994). </w:t>
      </w:r>
      <w:r w:rsidRPr="006A6300">
        <w:rPr>
          <w:rFonts w:ascii="David" w:hAnsi="David" w:cs="David"/>
          <w:b/>
          <w:bCs/>
          <w:sz w:val="24"/>
          <w:szCs w:val="24"/>
          <w:rtl/>
        </w:rPr>
        <w:t>להתמודד וללמוד</w:t>
      </w:r>
      <w:r w:rsidRPr="006A6300">
        <w:rPr>
          <w:rFonts w:ascii="David" w:hAnsi="David" w:cs="David"/>
          <w:sz w:val="24"/>
          <w:szCs w:val="24"/>
          <w:rtl/>
        </w:rPr>
        <w:t xml:space="preserve"> </w:t>
      </w:r>
      <w:r w:rsidRPr="006A6300">
        <w:rPr>
          <w:rFonts w:ascii="David" w:hAnsi="David" w:cs="David"/>
          <w:b/>
          <w:bCs/>
          <w:sz w:val="24"/>
          <w:szCs w:val="24"/>
          <w:rtl/>
        </w:rPr>
        <w:t>–</w:t>
      </w:r>
      <w:r w:rsidRPr="006A6300">
        <w:rPr>
          <w:rFonts w:ascii="David" w:hAnsi="David" w:cs="David"/>
          <w:sz w:val="24"/>
          <w:szCs w:val="24"/>
          <w:rtl/>
        </w:rPr>
        <w:t xml:space="preserve"> </w:t>
      </w:r>
      <w:r w:rsidRPr="006A6300">
        <w:rPr>
          <w:rFonts w:ascii="David" w:hAnsi="David" w:cs="David"/>
          <w:b/>
          <w:bCs/>
          <w:sz w:val="24"/>
          <w:szCs w:val="24"/>
          <w:rtl/>
        </w:rPr>
        <w:t>הרקע התיאורטי של תכנית הור"ים.</w:t>
      </w:r>
      <w:r w:rsidRPr="006A6300">
        <w:rPr>
          <w:rFonts w:ascii="David" w:hAnsi="David" w:cs="David"/>
          <w:sz w:val="24"/>
          <w:szCs w:val="24"/>
          <w:rtl/>
        </w:rPr>
        <w:t xml:space="preserve"> גבעתיים:  הוצאת מכון הור"ים. לשימוש פנימי.</w:t>
      </w:r>
    </w:p>
    <w:p w14:paraId="450484D4" w14:textId="3C1A7F9C" w:rsidR="00862687" w:rsidRPr="006A6300" w:rsidRDefault="00862687" w:rsidP="0027322F">
      <w:pPr>
        <w:pStyle w:val="aa"/>
        <w:numPr>
          <w:ilvl w:val="0"/>
          <w:numId w:val="19"/>
        </w:numPr>
        <w:spacing w:before="120" w:after="0" w:line="360" w:lineRule="auto"/>
        <w:contextualSpacing w:val="0"/>
        <w:jc w:val="both"/>
        <w:rPr>
          <w:rFonts w:ascii="David" w:hAnsi="David" w:cs="David"/>
          <w:sz w:val="24"/>
          <w:szCs w:val="24"/>
        </w:rPr>
      </w:pPr>
      <w:r w:rsidRPr="006A6300">
        <w:rPr>
          <w:rFonts w:ascii="David" w:hAnsi="David" w:cs="David"/>
          <w:sz w:val="24"/>
          <w:szCs w:val="24"/>
          <w:rtl/>
        </w:rPr>
        <w:lastRenderedPageBreak/>
        <w:t>לוז, א</w:t>
      </w:r>
      <w:r w:rsidR="00891293" w:rsidRPr="006A6300">
        <w:rPr>
          <w:rFonts w:ascii="David" w:hAnsi="David" w:cs="David"/>
          <w:sz w:val="24"/>
          <w:szCs w:val="24"/>
          <w:rtl/>
        </w:rPr>
        <w:t>'</w:t>
      </w:r>
      <w:r w:rsidRPr="006A6300">
        <w:rPr>
          <w:rFonts w:ascii="David" w:hAnsi="David" w:cs="David"/>
          <w:sz w:val="24"/>
          <w:szCs w:val="24"/>
          <w:rtl/>
        </w:rPr>
        <w:t xml:space="preserve"> (1996) </w:t>
      </w:r>
      <w:r w:rsidRPr="006A6300">
        <w:rPr>
          <w:rFonts w:ascii="David" w:hAnsi="David" w:cs="David"/>
          <w:b/>
          <w:bCs/>
          <w:sz w:val="24"/>
          <w:szCs w:val="24"/>
          <w:rtl/>
        </w:rPr>
        <w:t>(</w:t>
      </w:r>
      <w:r w:rsidRPr="006A6300">
        <w:rPr>
          <w:rFonts w:ascii="David" w:hAnsi="David" w:cs="David"/>
          <w:sz w:val="24"/>
          <w:szCs w:val="24"/>
          <w:rtl/>
        </w:rPr>
        <w:t>מהדורות קודמות: 1984, 1988, 1990, 1992</w:t>
      </w:r>
      <w:r w:rsidRPr="006A6300">
        <w:rPr>
          <w:rFonts w:ascii="David" w:hAnsi="David" w:cs="David"/>
          <w:b/>
          <w:bCs/>
          <w:sz w:val="24"/>
          <w:szCs w:val="24"/>
          <w:rtl/>
        </w:rPr>
        <w:t>)</w:t>
      </w:r>
      <w:r w:rsidRPr="006A6300">
        <w:rPr>
          <w:rFonts w:ascii="David" w:hAnsi="David" w:cs="David"/>
          <w:sz w:val="24"/>
          <w:szCs w:val="24"/>
          <w:rtl/>
        </w:rPr>
        <w:t xml:space="preserve">. </w:t>
      </w:r>
      <w:r w:rsidRPr="006A6300">
        <w:rPr>
          <w:rFonts w:ascii="David" w:hAnsi="David" w:cs="David"/>
          <w:b/>
          <w:bCs/>
          <w:sz w:val="24"/>
          <w:szCs w:val="24"/>
          <w:rtl/>
        </w:rPr>
        <w:t>תכנית הור"ים – העשרה וטיפוח מראשית החיים</w:t>
      </w:r>
      <w:r w:rsidRPr="006A6300">
        <w:rPr>
          <w:rFonts w:ascii="David" w:hAnsi="David" w:cs="David"/>
          <w:sz w:val="24"/>
          <w:szCs w:val="24"/>
          <w:rtl/>
        </w:rPr>
        <w:t xml:space="preserve">. גבעתיים: הוצאת אגף שח"ר (שרותי חנוך ורווחה) במשרד החינוך ומכון הור"ים. </w:t>
      </w:r>
    </w:p>
    <w:p w14:paraId="1DB3D7C4" w14:textId="0A94E16D" w:rsidR="00862687" w:rsidRPr="006A6300" w:rsidRDefault="00862687" w:rsidP="0027322F">
      <w:pPr>
        <w:pStyle w:val="aa"/>
        <w:numPr>
          <w:ilvl w:val="0"/>
          <w:numId w:val="19"/>
        </w:numPr>
        <w:spacing w:before="120" w:after="0" w:line="360" w:lineRule="auto"/>
        <w:jc w:val="both"/>
        <w:rPr>
          <w:rFonts w:ascii="David" w:hAnsi="David" w:cs="David"/>
          <w:b/>
          <w:bCs/>
          <w:sz w:val="24"/>
          <w:szCs w:val="24"/>
        </w:rPr>
      </w:pPr>
      <w:r w:rsidRPr="006A6300">
        <w:rPr>
          <w:rFonts w:ascii="David" w:hAnsi="David" w:cs="David"/>
          <w:sz w:val="24"/>
          <w:szCs w:val="24"/>
          <w:rtl/>
        </w:rPr>
        <w:t>לוז, א</w:t>
      </w:r>
      <w:r w:rsidR="00891293" w:rsidRPr="006A6300">
        <w:rPr>
          <w:rFonts w:ascii="David" w:hAnsi="David" w:cs="David"/>
          <w:sz w:val="24"/>
          <w:szCs w:val="24"/>
          <w:rtl/>
        </w:rPr>
        <w:t>'</w:t>
      </w:r>
      <w:r w:rsidRPr="006A6300">
        <w:rPr>
          <w:rFonts w:ascii="David" w:hAnsi="David" w:cs="David"/>
          <w:sz w:val="24"/>
          <w:szCs w:val="24"/>
          <w:rtl/>
        </w:rPr>
        <w:t xml:space="preserve"> (1996). </w:t>
      </w:r>
      <w:r w:rsidRPr="006A6300">
        <w:rPr>
          <w:rFonts w:ascii="David" w:hAnsi="David" w:cs="David"/>
          <w:b/>
          <w:bCs/>
          <w:sz w:val="24"/>
          <w:szCs w:val="24"/>
          <w:rtl/>
        </w:rPr>
        <w:t xml:space="preserve">מרק"ם – מערכת רב-מקצועית לקידום המשפחה. </w:t>
      </w:r>
      <w:r w:rsidRPr="006A6300">
        <w:rPr>
          <w:rFonts w:ascii="David" w:hAnsi="David" w:cs="David"/>
          <w:sz w:val="24"/>
          <w:szCs w:val="24"/>
          <w:rtl/>
        </w:rPr>
        <w:t>גבעתיים: הוצאת מכון הור"ים</w:t>
      </w:r>
      <w:r w:rsidR="00891293" w:rsidRPr="006A6300">
        <w:rPr>
          <w:rFonts w:ascii="David" w:hAnsi="David" w:cs="David"/>
          <w:sz w:val="24"/>
          <w:szCs w:val="24"/>
          <w:rtl/>
        </w:rPr>
        <w:t>.</w:t>
      </w:r>
      <w:r w:rsidRPr="006A6300">
        <w:rPr>
          <w:rFonts w:ascii="David" w:hAnsi="David" w:cs="David"/>
          <w:sz w:val="24"/>
          <w:szCs w:val="24"/>
          <w:rtl/>
        </w:rPr>
        <w:t xml:space="preserve"> </w:t>
      </w:r>
    </w:p>
    <w:p w14:paraId="39F0338A" w14:textId="21568A4E" w:rsidR="00862687" w:rsidRPr="006A6300" w:rsidRDefault="00862687" w:rsidP="0027322F">
      <w:pPr>
        <w:pStyle w:val="aa"/>
        <w:numPr>
          <w:ilvl w:val="0"/>
          <w:numId w:val="19"/>
        </w:numPr>
        <w:spacing w:before="120" w:after="0" w:line="360" w:lineRule="auto"/>
        <w:jc w:val="both"/>
        <w:rPr>
          <w:rFonts w:ascii="David" w:hAnsi="David" w:cs="David"/>
          <w:sz w:val="24"/>
          <w:szCs w:val="24"/>
        </w:rPr>
      </w:pPr>
      <w:r w:rsidRPr="006A6300">
        <w:rPr>
          <w:rFonts w:ascii="David" w:hAnsi="David" w:cs="David"/>
          <w:sz w:val="24"/>
          <w:szCs w:val="24"/>
          <w:rtl/>
        </w:rPr>
        <w:t>לוי, מ</w:t>
      </w:r>
      <w:r w:rsidR="00891293" w:rsidRPr="006A6300">
        <w:rPr>
          <w:rFonts w:ascii="David" w:hAnsi="David" w:cs="David"/>
          <w:sz w:val="24"/>
          <w:szCs w:val="24"/>
          <w:rtl/>
        </w:rPr>
        <w:t>'</w:t>
      </w:r>
      <w:r w:rsidRPr="006A6300">
        <w:rPr>
          <w:rFonts w:ascii="David" w:hAnsi="David" w:cs="David"/>
          <w:sz w:val="24"/>
          <w:szCs w:val="24"/>
          <w:rtl/>
        </w:rPr>
        <w:t xml:space="preserve"> (1998). </w:t>
      </w:r>
      <w:r w:rsidRPr="006A6300">
        <w:rPr>
          <w:rFonts w:ascii="David" w:hAnsi="David" w:cs="David"/>
          <w:b/>
          <w:bCs/>
          <w:sz w:val="24"/>
          <w:szCs w:val="24"/>
          <w:rtl/>
        </w:rPr>
        <w:t xml:space="preserve">בדיקת השפעתה של תכנית להתערבות מוקדמת בגיל הרך (תכנית הורי"ם) על התפתחות הילד – </w:t>
      </w:r>
      <w:r w:rsidRPr="006A6300">
        <w:rPr>
          <w:rFonts w:ascii="David" w:hAnsi="David" w:cs="David"/>
          <w:sz w:val="24"/>
          <w:szCs w:val="24"/>
          <w:rtl/>
        </w:rPr>
        <w:t xml:space="preserve">עבודת גמר המוגשת כמילוי חלק מהדרישות לקבלת תואר מוסמך במדעי הרפואה בבית הספר לריפוי בעיסוק של אוניברסיטת ירושלים. ירושלים: האוניברסיטה העברית. </w:t>
      </w:r>
    </w:p>
    <w:p w14:paraId="53578EAA" w14:textId="7605D3A1" w:rsidR="00DA5AA5" w:rsidRPr="006A6300" w:rsidRDefault="00DA5AA5" w:rsidP="0027322F">
      <w:pPr>
        <w:pStyle w:val="aa"/>
        <w:numPr>
          <w:ilvl w:val="0"/>
          <w:numId w:val="19"/>
        </w:numPr>
        <w:spacing w:before="120" w:after="0" w:line="360" w:lineRule="auto"/>
        <w:jc w:val="both"/>
        <w:rPr>
          <w:rFonts w:ascii="David" w:hAnsi="David" w:cs="David"/>
          <w:sz w:val="24"/>
          <w:szCs w:val="24"/>
          <w:rtl/>
        </w:rPr>
      </w:pPr>
      <w:r w:rsidRPr="006A6300">
        <w:rPr>
          <w:rFonts w:ascii="David" w:hAnsi="David" w:cs="David"/>
          <w:sz w:val="24"/>
          <w:szCs w:val="24"/>
          <w:rtl/>
        </w:rPr>
        <w:t xml:space="preserve">מינושין, ס' (1984). </w:t>
      </w:r>
      <w:r w:rsidRPr="006A6300">
        <w:rPr>
          <w:rFonts w:ascii="David" w:hAnsi="David" w:cs="David"/>
          <w:b/>
          <w:bCs/>
          <w:sz w:val="24"/>
          <w:szCs w:val="24"/>
          <w:rtl/>
        </w:rPr>
        <w:t xml:space="preserve">משפחה ותרפיה משפחתית. </w:t>
      </w:r>
      <w:r w:rsidRPr="006A6300">
        <w:rPr>
          <w:rFonts w:ascii="David" w:hAnsi="David" w:cs="David"/>
          <w:sz w:val="24"/>
          <w:szCs w:val="24"/>
          <w:rtl/>
        </w:rPr>
        <w:t>תל אביב: רשפים.</w:t>
      </w:r>
    </w:p>
    <w:p w14:paraId="4D2E2038" w14:textId="49A4F520" w:rsidR="00862687" w:rsidRPr="006A6300" w:rsidRDefault="00862687" w:rsidP="006A6300">
      <w:pPr>
        <w:pStyle w:val="aa"/>
        <w:numPr>
          <w:ilvl w:val="0"/>
          <w:numId w:val="19"/>
        </w:numPr>
        <w:spacing w:before="120" w:after="0" w:line="360" w:lineRule="auto"/>
        <w:jc w:val="both"/>
        <w:rPr>
          <w:rFonts w:ascii="David" w:hAnsi="David" w:cs="David"/>
          <w:sz w:val="24"/>
          <w:szCs w:val="24"/>
        </w:rPr>
      </w:pPr>
      <w:r w:rsidRPr="006A6300">
        <w:rPr>
          <w:rFonts w:ascii="David" w:hAnsi="David" w:cs="David"/>
          <w:sz w:val="24"/>
          <w:szCs w:val="24"/>
          <w:rtl/>
        </w:rPr>
        <w:t>מינקוביץ</w:t>
      </w:r>
      <w:r w:rsidR="00891293" w:rsidRPr="006A6300">
        <w:rPr>
          <w:rFonts w:ascii="David" w:hAnsi="David" w:cs="David"/>
          <w:sz w:val="24"/>
          <w:szCs w:val="24"/>
          <w:rtl/>
        </w:rPr>
        <w:t>',</w:t>
      </w:r>
      <w:r w:rsidRPr="006A6300">
        <w:rPr>
          <w:rFonts w:ascii="David" w:hAnsi="David" w:cs="David"/>
          <w:sz w:val="24"/>
          <w:szCs w:val="24"/>
          <w:rtl/>
        </w:rPr>
        <w:t xml:space="preserve"> א</w:t>
      </w:r>
      <w:r w:rsidR="00891293" w:rsidRPr="006A6300">
        <w:rPr>
          <w:rFonts w:ascii="David" w:hAnsi="David" w:cs="David"/>
          <w:sz w:val="24"/>
          <w:szCs w:val="24"/>
          <w:rtl/>
        </w:rPr>
        <w:t>'</w:t>
      </w:r>
      <w:r w:rsidRPr="006A6300">
        <w:rPr>
          <w:rFonts w:ascii="David" w:hAnsi="David" w:cs="David"/>
          <w:sz w:val="24"/>
          <w:szCs w:val="24"/>
          <w:rtl/>
        </w:rPr>
        <w:t>, דיוויס</w:t>
      </w:r>
      <w:r w:rsidR="00891293" w:rsidRPr="006A6300">
        <w:rPr>
          <w:rFonts w:ascii="David" w:hAnsi="David" w:cs="David"/>
          <w:sz w:val="24"/>
          <w:szCs w:val="24"/>
          <w:rtl/>
        </w:rPr>
        <w:t>,</w:t>
      </w:r>
      <w:r w:rsidRPr="006A6300">
        <w:rPr>
          <w:rFonts w:ascii="David" w:hAnsi="David" w:cs="David"/>
          <w:sz w:val="24"/>
          <w:szCs w:val="24"/>
          <w:rtl/>
        </w:rPr>
        <w:t xml:space="preserve"> ד</w:t>
      </w:r>
      <w:r w:rsidR="00891293" w:rsidRPr="006A6300">
        <w:rPr>
          <w:rFonts w:ascii="David" w:hAnsi="David" w:cs="David"/>
          <w:sz w:val="24"/>
          <w:szCs w:val="24"/>
          <w:rtl/>
        </w:rPr>
        <w:t>',</w:t>
      </w:r>
      <w:r w:rsidRPr="006A6300">
        <w:rPr>
          <w:rFonts w:ascii="David" w:hAnsi="David" w:cs="David"/>
          <w:sz w:val="24"/>
          <w:szCs w:val="24"/>
          <w:rtl/>
        </w:rPr>
        <w:t xml:space="preserve"> באשי</w:t>
      </w:r>
      <w:r w:rsidR="00AC36A8" w:rsidRPr="006A6300">
        <w:rPr>
          <w:rFonts w:ascii="David" w:hAnsi="David" w:cs="David"/>
          <w:sz w:val="24"/>
          <w:szCs w:val="24"/>
          <w:rtl/>
        </w:rPr>
        <w:t>,</w:t>
      </w:r>
      <w:r w:rsidRPr="006A6300">
        <w:rPr>
          <w:rFonts w:ascii="David" w:hAnsi="David" w:cs="David"/>
          <w:sz w:val="24"/>
          <w:szCs w:val="24"/>
          <w:rtl/>
        </w:rPr>
        <w:t xml:space="preserve"> י</w:t>
      </w:r>
      <w:r w:rsidR="00AC36A8" w:rsidRPr="006A6300">
        <w:rPr>
          <w:rFonts w:ascii="David" w:hAnsi="David" w:cs="David"/>
          <w:sz w:val="24"/>
          <w:szCs w:val="24"/>
          <w:rtl/>
        </w:rPr>
        <w:t>'</w:t>
      </w:r>
      <w:r w:rsidRPr="006A6300">
        <w:rPr>
          <w:rFonts w:ascii="David" w:hAnsi="David" w:cs="David"/>
          <w:sz w:val="24"/>
          <w:szCs w:val="24"/>
          <w:rtl/>
        </w:rPr>
        <w:t xml:space="preserve"> (1977)</w:t>
      </w:r>
      <w:r w:rsidR="00AC36A8" w:rsidRPr="006A6300">
        <w:rPr>
          <w:rFonts w:ascii="David" w:hAnsi="David" w:cs="David"/>
          <w:sz w:val="24"/>
          <w:szCs w:val="24"/>
          <w:rtl/>
        </w:rPr>
        <w:t>.</w:t>
      </w:r>
      <w:r w:rsidRPr="006A6300">
        <w:rPr>
          <w:rFonts w:ascii="David" w:hAnsi="David" w:cs="David"/>
          <w:sz w:val="24"/>
          <w:szCs w:val="24"/>
          <w:rtl/>
        </w:rPr>
        <w:t xml:space="preserve"> </w:t>
      </w:r>
      <w:r w:rsidRPr="006A6300">
        <w:rPr>
          <w:rFonts w:ascii="David" w:hAnsi="David" w:cs="David"/>
          <w:b/>
          <w:bCs/>
          <w:sz w:val="24"/>
          <w:szCs w:val="24"/>
          <w:rtl/>
        </w:rPr>
        <w:t>הערכת ההישגים החינוכיים בבית הספר היסודי בישראל</w:t>
      </w:r>
      <w:r w:rsidR="00AC36A8" w:rsidRPr="006A6300">
        <w:rPr>
          <w:rFonts w:ascii="David" w:hAnsi="David" w:cs="David"/>
          <w:b/>
          <w:bCs/>
          <w:sz w:val="24"/>
          <w:szCs w:val="24"/>
          <w:rtl/>
        </w:rPr>
        <w:t>.</w:t>
      </w:r>
      <w:r w:rsidRPr="006A6300">
        <w:rPr>
          <w:rFonts w:ascii="David" w:hAnsi="David" w:cs="David"/>
          <w:b/>
          <w:bCs/>
          <w:sz w:val="24"/>
          <w:szCs w:val="24"/>
          <w:rtl/>
        </w:rPr>
        <w:t xml:space="preserve"> </w:t>
      </w:r>
      <w:r w:rsidRPr="006A6300">
        <w:rPr>
          <w:rFonts w:ascii="David" w:hAnsi="David" w:cs="David"/>
          <w:sz w:val="24"/>
          <w:szCs w:val="24"/>
          <w:rtl/>
        </w:rPr>
        <w:t>ירושלים: האוניברסיטה העברית.</w:t>
      </w:r>
    </w:p>
    <w:p w14:paraId="217FEF9C" w14:textId="2BD2B992" w:rsidR="00862687" w:rsidRPr="006A6300" w:rsidRDefault="00862687" w:rsidP="005241AE">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סמילנסקי</w:t>
      </w:r>
      <w:r w:rsidR="00AC36A8" w:rsidRPr="006A6300">
        <w:rPr>
          <w:rFonts w:ascii="David" w:hAnsi="David" w:cs="David"/>
          <w:sz w:val="24"/>
          <w:szCs w:val="24"/>
          <w:rtl/>
        </w:rPr>
        <w:t>,</w:t>
      </w:r>
      <w:r w:rsidRPr="006A6300">
        <w:rPr>
          <w:rFonts w:ascii="David" w:hAnsi="David" w:cs="David"/>
          <w:sz w:val="24"/>
          <w:szCs w:val="24"/>
          <w:rtl/>
        </w:rPr>
        <w:t xml:space="preserve"> ש</w:t>
      </w:r>
      <w:r w:rsidR="00AC36A8" w:rsidRPr="006A6300">
        <w:rPr>
          <w:rFonts w:ascii="David" w:hAnsi="David" w:cs="David"/>
          <w:sz w:val="24"/>
          <w:szCs w:val="24"/>
          <w:rtl/>
        </w:rPr>
        <w:t>'</w:t>
      </w:r>
      <w:r w:rsidRPr="006A6300">
        <w:rPr>
          <w:rFonts w:ascii="David" w:hAnsi="David" w:cs="David"/>
          <w:sz w:val="24"/>
          <w:szCs w:val="24"/>
          <w:rtl/>
        </w:rPr>
        <w:t>, שפטיה</w:t>
      </w:r>
      <w:r w:rsidR="00AC36A8" w:rsidRPr="006A6300">
        <w:rPr>
          <w:rFonts w:ascii="David" w:hAnsi="David" w:cs="David"/>
          <w:sz w:val="24"/>
          <w:szCs w:val="24"/>
          <w:rtl/>
        </w:rPr>
        <w:t>,</w:t>
      </w:r>
      <w:r w:rsidRPr="006A6300">
        <w:rPr>
          <w:rFonts w:ascii="David" w:hAnsi="David" w:cs="David"/>
          <w:sz w:val="24"/>
          <w:szCs w:val="24"/>
          <w:rtl/>
        </w:rPr>
        <w:t xml:space="preserve"> ל</w:t>
      </w:r>
      <w:r w:rsidR="00AC36A8" w:rsidRPr="006A6300">
        <w:rPr>
          <w:rFonts w:ascii="David" w:hAnsi="David" w:cs="David"/>
          <w:sz w:val="24"/>
          <w:szCs w:val="24"/>
          <w:rtl/>
        </w:rPr>
        <w:t>'</w:t>
      </w:r>
      <w:r w:rsidRPr="006A6300">
        <w:rPr>
          <w:rFonts w:ascii="David" w:hAnsi="David" w:cs="David"/>
          <w:sz w:val="24"/>
          <w:szCs w:val="24"/>
          <w:rtl/>
        </w:rPr>
        <w:t>, פרנקל</w:t>
      </w:r>
      <w:r w:rsidR="00AC36A8" w:rsidRPr="006A6300">
        <w:rPr>
          <w:rFonts w:ascii="David" w:hAnsi="David" w:cs="David"/>
          <w:sz w:val="24"/>
          <w:szCs w:val="24"/>
          <w:rtl/>
        </w:rPr>
        <w:t>,</w:t>
      </w:r>
      <w:r w:rsidRPr="006A6300">
        <w:rPr>
          <w:rFonts w:ascii="David" w:hAnsi="David" w:cs="David"/>
          <w:sz w:val="24"/>
          <w:szCs w:val="24"/>
          <w:rtl/>
        </w:rPr>
        <w:t xml:space="preserve"> ח</w:t>
      </w:r>
      <w:r w:rsidR="00AC36A8" w:rsidRPr="006A6300">
        <w:rPr>
          <w:rFonts w:ascii="David" w:hAnsi="David" w:cs="David"/>
          <w:sz w:val="24"/>
          <w:szCs w:val="24"/>
          <w:rtl/>
        </w:rPr>
        <w:t>'</w:t>
      </w:r>
      <w:r w:rsidRPr="006A6300">
        <w:rPr>
          <w:rFonts w:ascii="David" w:hAnsi="David" w:cs="David"/>
          <w:sz w:val="24"/>
          <w:szCs w:val="24"/>
          <w:rtl/>
        </w:rPr>
        <w:t xml:space="preserve"> (1976). </w:t>
      </w:r>
      <w:r w:rsidRPr="006A6300">
        <w:rPr>
          <w:rFonts w:ascii="David" w:hAnsi="David" w:cs="David"/>
          <w:b/>
          <w:bCs/>
          <w:sz w:val="24"/>
          <w:szCs w:val="24"/>
          <w:rtl/>
        </w:rPr>
        <w:t>התפתחות שכלית בשתי קבוצות מוצא. ממצאים מהמחקר הירושלמי על גדילה והתפתחות תינוקות מלידה עד גיל 4</w:t>
      </w:r>
      <w:r w:rsidRPr="006A6300">
        <w:rPr>
          <w:rFonts w:ascii="David" w:hAnsi="David" w:cs="David"/>
          <w:sz w:val="24"/>
          <w:szCs w:val="24"/>
          <w:rtl/>
        </w:rPr>
        <w:t>. ירושלים: מכון סאלד.</w:t>
      </w:r>
    </w:p>
    <w:p w14:paraId="64956844" w14:textId="3B2EA52A" w:rsidR="00862687" w:rsidRPr="006A6300" w:rsidRDefault="00862687" w:rsidP="005241AE">
      <w:pPr>
        <w:pStyle w:val="aa"/>
        <w:numPr>
          <w:ilvl w:val="0"/>
          <w:numId w:val="19"/>
        </w:numPr>
        <w:spacing w:before="120" w:after="0" w:line="360" w:lineRule="auto"/>
        <w:ind w:left="714" w:hanging="357"/>
        <w:contextualSpacing w:val="0"/>
        <w:jc w:val="both"/>
        <w:rPr>
          <w:rFonts w:ascii="David" w:hAnsi="David" w:cs="David"/>
          <w:sz w:val="24"/>
          <w:szCs w:val="24"/>
        </w:rPr>
      </w:pPr>
      <w:r w:rsidRPr="006A6300">
        <w:rPr>
          <w:rFonts w:ascii="David" w:hAnsi="David" w:cs="David"/>
          <w:sz w:val="24"/>
          <w:szCs w:val="24"/>
          <w:rtl/>
        </w:rPr>
        <w:t>סנטו, י</w:t>
      </w:r>
      <w:r w:rsidR="00AC36A8" w:rsidRPr="006A6300">
        <w:rPr>
          <w:rFonts w:ascii="David" w:hAnsi="David" w:cs="David"/>
          <w:sz w:val="24"/>
          <w:szCs w:val="24"/>
          <w:rtl/>
        </w:rPr>
        <w:t>'</w:t>
      </w:r>
      <w:r w:rsidRPr="006A6300">
        <w:rPr>
          <w:rFonts w:ascii="David" w:hAnsi="David" w:cs="David"/>
          <w:sz w:val="24"/>
          <w:szCs w:val="24"/>
          <w:rtl/>
        </w:rPr>
        <w:t xml:space="preserve"> (2008). </w:t>
      </w:r>
      <w:r w:rsidRPr="006A6300">
        <w:rPr>
          <w:rFonts w:ascii="David" w:hAnsi="David" w:cs="David"/>
          <w:b/>
          <w:bCs/>
          <w:sz w:val="24"/>
          <w:szCs w:val="24"/>
          <w:rtl/>
        </w:rPr>
        <w:t xml:space="preserve">פרויקט הורי"ם נפגעי סמים. דו"ח מס' 126. </w:t>
      </w:r>
      <w:r w:rsidRPr="006A6300">
        <w:rPr>
          <w:rFonts w:ascii="David" w:hAnsi="David" w:cs="David"/>
          <w:sz w:val="24"/>
          <w:szCs w:val="24"/>
          <w:rtl/>
        </w:rPr>
        <w:t xml:space="preserve">ירושלים: המוסד לביטוח לאומי, מפעלים מיוחדים, האגף לפיתוח שירותים, </w:t>
      </w:r>
      <w:r w:rsidR="00AC36A8" w:rsidRPr="006A6300">
        <w:rPr>
          <w:rFonts w:ascii="David" w:hAnsi="David" w:cs="David"/>
          <w:sz w:val="24"/>
          <w:szCs w:val="24"/>
          <w:rtl/>
        </w:rPr>
        <w:t>מנהל</w:t>
      </w:r>
      <w:r w:rsidRPr="006A6300">
        <w:rPr>
          <w:rFonts w:ascii="David" w:hAnsi="David" w:cs="David"/>
          <w:sz w:val="24"/>
          <w:szCs w:val="24"/>
          <w:rtl/>
        </w:rPr>
        <w:t xml:space="preserve"> המחקר והתכנון. </w:t>
      </w:r>
    </w:p>
    <w:p w14:paraId="5461E986" w14:textId="454B006C" w:rsidR="00D15C69" w:rsidRPr="0027322F" w:rsidRDefault="00D15C69" w:rsidP="005241AE">
      <w:pPr>
        <w:pStyle w:val="aa"/>
        <w:numPr>
          <w:ilvl w:val="0"/>
          <w:numId w:val="19"/>
        </w:numPr>
        <w:spacing w:before="120" w:after="0" w:line="360" w:lineRule="auto"/>
        <w:contextualSpacing w:val="0"/>
        <w:jc w:val="both"/>
        <w:rPr>
          <w:rFonts w:ascii="David" w:hAnsi="David" w:cs="David"/>
          <w:sz w:val="24"/>
          <w:szCs w:val="24"/>
        </w:rPr>
      </w:pPr>
      <w:r w:rsidRPr="0027322F">
        <w:rPr>
          <w:rFonts w:ascii="David" w:hAnsi="David" w:cs="David" w:hint="cs"/>
          <w:sz w:val="24"/>
          <w:szCs w:val="24"/>
          <w:rtl/>
        </w:rPr>
        <w:t xml:space="preserve">ספר החוקים, (2017). </w:t>
      </w:r>
      <w:r w:rsidRPr="0027322F">
        <w:rPr>
          <w:rFonts w:ascii="David" w:hAnsi="David" w:cs="David" w:hint="cs"/>
          <w:b/>
          <w:bCs/>
          <w:sz w:val="24"/>
          <w:szCs w:val="24"/>
          <w:rtl/>
        </w:rPr>
        <w:t xml:space="preserve">חוק המועצה לגיל הרך, התשע"ז -2017. </w:t>
      </w:r>
      <w:r w:rsidRPr="0027322F">
        <w:rPr>
          <w:rFonts w:ascii="David" w:hAnsi="David" w:cs="David" w:hint="cs"/>
          <w:sz w:val="24"/>
          <w:szCs w:val="24"/>
          <w:rtl/>
        </w:rPr>
        <w:t>ירושלים: הכנסת. נדלה מהרשת:</w:t>
      </w:r>
      <w:r w:rsidR="0027322F" w:rsidRPr="0027322F">
        <w:rPr>
          <w:rFonts w:ascii="David" w:hAnsi="David" w:cs="David" w:hint="cs"/>
          <w:sz w:val="24"/>
          <w:szCs w:val="24"/>
          <w:rtl/>
        </w:rPr>
        <w:t xml:space="preserve"> </w:t>
      </w:r>
      <w:hyperlink r:id="rId18" w:history="1">
        <w:r w:rsidRPr="0027322F">
          <w:rPr>
            <w:rStyle w:val="Hyperlink"/>
            <w:rFonts w:ascii="David" w:hAnsi="David" w:cs="David"/>
            <w:sz w:val="24"/>
            <w:szCs w:val="24"/>
          </w:rPr>
          <w:t>http://www.knesset.gov.il/20/law/20_Isr_390426.pdf</w:t>
        </w:r>
      </w:hyperlink>
      <w:r w:rsidRPr="0027322F">
        <w:rPr>
          <w:rFonts w:ascii="David" w:hAnsi="David" w:cs="David"/>
          <w:sz w:val="24"/>
          <w:szCs w:val="24"/>
        </w:rPr>
        <w:t xml:space="preserve">  </w:t>
      </w:r>
    </w:p>
    <w:p w14:paraId="41DB7913" w14:textId="77777777" w:rsidR="003E718E" w:rsidRPr="006A6300" w:rsidRDefault="003E718E" w:rsidP="005241AE">
      <w:pPr>
        <w:pStyle w:val="aa"/>
        <w:numPr>
          <w:ilvl w:val="0"/>
          <w:numId w:val="19"/>
        </w:numPr>
        <w:spacing w:before="120" w:after="0" w:line="360" w:lineRule="auto"/>
        <w:contextualSpacing w:val="0"/>
        <w:jc w:val="both"/>
        <w:rPr>
          <w:rFonts w:ascii="David" w:hAnsi="David" w:cs="David"/>
          <w:b/>
          <w:bCs/>
          <w:sz w:val="24"/>
          <w:szCs w:val="24"/>
        </w:rPr>
      </w:pPr>
      <w:r w:rsidRPr="006A6300">
        <w:rPr>
          <w:rFonts w:ascii="David" w:hAnsi="David" w:cs="David"/>
          <w:b/>
          <w:bCs/>
          <w:sz w:val="24"/>
          <w:szCs w:val="24"/>
          <w:rtl/>
        </w:rPr>
        <w:t>עוני והדרה חברתית בהשוואה למדינות האיחוד האירופי. נדלה מ:</w:t>
      </w:r>
    </w:p>
    <w:p w14:paraId="1BC0B070" w14:textId="77777777" w:rsidR="003E718E" w:rsidRPr="0027322F" w:rsidRDefault="008C2454" w:rsidP="005241AE">
      <w:pPr>
        <w:spacing w:before="120" w:after="0" w:line="360" w:lineRule="auto"/>
        <w:ind w:left="793"/>
        <w:jc w:val="both"/>
        <w:rPr>
          <w:rFonts w:ascii="David" w:hAnsi="David" w:cs="David"/>
          <w:sz w:val="24"/>
          <w:szCs w:val="24"/>
        </w:rPr>
      </w:pPr>
      <w:hyperlink r:id="rId19" w:history="1">
        <w:r w:rsidR="003E718E" w:rsidRPr="0027322F">
          <w:rPr>
            <w:rStyle w:val="Hyperlink"/>
            <w:rFonts w:ascii="David" w:hAnsi="David" w:cs="David"/>
            <w:sz w:val="24"/>
            <w:szCs w:val="24"/>
          </w:rPr>
          <w:t>http://www.cbs.gov.il/publications11/rep_04/pdf/part02_h.pdf</w:t>
        </w:r>
      </w:hyperlink>
      <w:r w:rsidR="003E718E" w:rsidRPr="0027322F">
        <w:rPr>
          <w:rFonts w:ascii="David" w:hAnsi="David" w:cs="David"/>
          <w:sz w:val="24"/>
          <w:szCs w:val="24"/>
        </w:rPr>
        <w:t xml:space="preserve"> </w:t>
      </w:r>
    </w:p>
    <w:p w14:paraId="0E37C57C" w14:textId="247E9787" w:rsidR="005D0056" w:rsidRPr="006A6300" w:rsidRDefault="005D0056" w:rsidP="006A6300">
      <w:pPr>
        <w:pStyle w:val="aa"/>
        <w:numPr>
          <w:ilvl w:val="0"/>
          <w:numId w:val="19"/>
        </w:numPr>
        <w:spacing w:before="120" w:after="0" w:line="360" w:lineRule="auto"/>
        <w:jc w:val="both"/>
        <w:rPr>
          <w:rFonts w:ascii="David" w:hAnsi="David" w:cs="David"/>
          <w:sz w:val="24"/>
          <w:szCs w:val="24"/>
          <w:rtl/>
        </w:rPr>
      </w:pPr>
      <w:r w:rsidRPr="006A6300">
        <w:rPr>
          <w:rFonts w:ascii="David" w:hAnsi="David" w:cs="David" w:hint="cs"/>
          <w:sz w:val="24"/>
          <w:szCs w:val="24"/>
          <w:rtl/>
        </w:rPr>
        <w:t xml:space="preserve">פישר, י' (2010). </w:t>
      </w:r>
      <w:r w:rsidRPr="006A6300">
        <w:rPr>
          <w:rFonts w:ascii="David" w:hAnsi="David" w:cs="David" w:hint="cs"/>
          <w:b/>
          <w:bCs/>
          <w:sz w:val="24"/>
          <w:szCs w:val="24"/>
          <w:rtl/>
        </w:rPr>
        <w:t xml:space="preserve">אפשר גם אחרת </w:t>
      </w:r>
      <w:r w:rsidRPr="006A6300">
        <w:rPr>
          <w:rFonts w:ascii="David" w:hAnsi="David" w:cs="David"/>
          <w:b/>
          <w:bCs/>
          <w:sz w:val="24"/>
          <w:szCs w:val="24"/>
          <w:rtl/>
        </w:rPr>
        <w:t>–</w:t>
      </w:r>
      <w:r w:rsidRPr="006A6300">
        <w:rPr>
          <w:rFonts w:ascii="David" w:hAnsi="David" w:cs="David" w:hint="cs"/>
          <w:b/>
          <w:bCs/>
          <w:sz w:val="24"/>
          <w:szCs w:val="24"/>
          <w:rtl/>
        </w:rPr>
        <w:t xml:space="preserve"> סיפורי הצלחה של שותפויות הורים בבית הספר. </w:t>
      </w:r>
      <w:r w:rsidRPr="006A6300">
        <w:rPr>
          <w:rFonts w:ascii="David" w:hAnsi="David" w:cs="David" w:hint="cs"/>
          <w:sz w:val="24"/>
          <w:szCs w:val="24"/>
          <w:rtl/>
        </w:rPr>
        <w:t>תל אביב: מכון מופ"ת.</w:t>
      </w:r>
    </w:p>
    <w:p w14:paraId="78386FFC" w14:textId="374470F4" w:rsidR="00A9058E" w:rsidRPr="006A6300" w:rsidRDefault="00A9058E" w:rsidP="005241AE">
      <w:pPr>
        <w:pStyle w:val="aa"/>
        <w:numPr>
          <w:ilvl w:val="0"/>
          <w:numId w:val="19"/>
        </w:numPr>
        <w:spacing w:before="120" w:after="0" w:line="360" w:lineRule="auto"/>
        <w:jc w:val="both"/>
        <w:rPr>
          <w:rFonts w:ascii="David" w:hAnsi="David" w:cs="David"/>
          <w:sz w:val="24"/>
          <w:szCs w:val="24"/>
          <w:rtl/>
        </w:rPr>
      </w:pPr>
      <w:r w:rsidRPr="006A6300">
        <w:rPr>
          <w:rFonts w:ascii="David" w:hAnsi="David" w:cs="David"/>
          <w:sz w:val="24"/>
          <w:szCs w:val="24"/>
          <w:rtl/>
        </w:rPr>
        <w:t xml:space="preserve">פרץ, י' (2003). בובה של ילדה: על מדיניות הגנת הילד בישראל. בתוך: </w:t>
      </w:r>
      <w:r w:rsidRPr="006A6300">
        <w:rPr>
          <w:rFonts w:ascii="David" w:hAnsi="David" w:cs="David"/>
          <w:b/>
          <w:bCs/>
          <w:sz w:val="24"/>
          <w:szCs w:val="24"/>
          <w:rtl/>
        </w:rPr>
        <w:t xml:space="preserve">חברה: כתב עת סוציאליסטי לענייני חברה, כלכלה, פוליטיקה ותרבות (8). </w:t>
      </w:r>
      <w:r w:rsidRPr="006A6300">
        <w:rPr>
          <w:rFonts w:ascii="David" w:hAnsi="David" w:cs="David"/>
          <w:sz w:val="24"/>
          <w:szCs w:val="24"/>
          <w:rtl/>
        </w:rPr>
        <w:t>הוצאת יסו"ד, יד טבנקין ואחרים.</w:t>
      </w:r>
    </w:p>
    <w:p w14:paraId="3099825F" w14:textId="75CBF2D6" w:rsidR="00862687" w:rsidRPr="006A6300" w:rsidRDefault="00862687" w:rsidP="006A6300">
      <w:pPr>
        <w:pStyle w:val="aa"/>
        <w:numPr>
          <w:ilvl w:val="0"/>
          <w:numId w:val="19"/>
        </w:numPr>
        <w:spacing w:before="120" w:after="0" w:line="360" w:lineRule="auto"/>
        <w:jc w:val="both"/>
        <w:rPr>
          <w:rFonts w:ascii="David" w:hAnsi="David" w:cs="David"/>
          <w:sz w:val="24"/>
          <w:szCs w:val="24"/>
        </w:rPr>
      </w:pPr>
      <w:r w:rsidRPr="006A6300">
        <w:rPr>
          <w:rFonts w:ascii="David" w:hAnsi="David" w:cs="David"/>
          <w:sz w:val="24"/>
          <w:szCs w:val="24"/>
          <w:rtl/>
        </w:rPr>
        <w:t>קושר</w:t>
      </w:r>
      <w:r w:rsidR="00AC36A8" w:rsidRPr="006A6300">
        <w:rPr>
          <w:rFonts w:ascii="David" w:hAnsi="David" w:cs="David"/>
          <w:sz w:val="24"/>
          <w:szCs w:val="24"/>
          <w:rtl/>
        </w:rPr>
        <w:t>, ח' (2015).</w:t>
      </w:r>
      <w:r w:rsidRPr="006A6300">
        <w:rPr>
          <w:rFonts w:ascii="David" w:hAnsi="David" w:cs="David"/>
          <w:sz w:val="24"/>
          <w:szCs w:val="24"/>
          <w:rtl/>
        </w:rPr>
        <w:t xml:space="preserve"> </w:t>
      </w:r>
      <w:r w:rsidRPr="006A6300">
        <w:rPr>
          <w:rFonts w:ascii="David" w:hAnsi="David" w:cs="David"/>
          <w:b/>
          <w:bCs/>
          <w:sz w:val="24"/>
          <w:szCs w:val="24"/>
          <w:rtl/>
        </w:rPr>
        <w:t xml:space="preserve">ילדים בגיל הרך בישראל 2015. תמונת מצב. </w:t>
      </w:r>
      <w:r w:rsidR="00AC36A8" w:rsidRPr="006A6300">
        <w:rPr>
          <w:rFonts w:ascii="David" w:hAnsi="David" w:cs="David"/>
          <w:sz w:val="24"/>
          <w:szCs w:val="24"/>
          <w:rtl/>
        </w:rPr>
        <w:t xml:space="preserve">ירושלים: </w:t>
      </w:r>
      <w:r w:rsidRPr="006A6300">
        <w:rPr>
          <w:rFonts w:ascii="David" w:hAnsi="David" w:cs="David"/>
          <w:sz w:val="24"/>
          <w:szCs w:val="24"/>
          <w:rtl/>
        </w:rPr>
        <w:t xml:space="preserve">המועצה הלאומית לשלום הילד בתמיכת קרן ברנרד ון ליר. </w:t>
      </w:r>
    </w:p>
    <w:p w14:paraId="73BC499E" w14:textId="26EA95D8" w:rsidR="00862687" w:rsidRPr="006A6300" w:rsidRDefault="00862687" w:rsidP="006A6300">
      <w:pPr>
        <w:pStyle w:val="aa"/>
        <w:numPr>
          <w:ilvl w:val="0"/>
          <w:numId w:val="19"/>
        </w:numPr>
        <w:spacing w:after="0" w:line="480" w:lineRule="auto"/>
        <w:jc w:val="both"/>
        <w:rPr>
          <w:rFonts w:ascii="David" w:hAnsi="David" w:cs="David"/>
          <w:sz w:val="24"/>
          <w:szCs w:val="24"/>
        </w:rPr>
      </w:pPr>
      <w:r w:rsidRPr="006A6300">
        <w:rPr>
          <w:rFonts w:ascii="David" w:hAnsi="David" w:cs="David"/>
          <w:sz w:val="24"/>
          <w:szCs w:val="24"/>
          <w:rtl/>
        </w:rPr>
        <w:t>קליין</w:t>
      </w:r>
      <w:r w:rsidR="00AC36A8" w:rsidRPr="006A6300">
        <w:rPr>
          <w:rFonts w:ascii="David" w:hAnsi="David" w:cs="David"/>
          <w:sz w:val="24"/>
          <w:szCs w:val="24"/>
          <w:rtl/>
        </w:rPr>
        <w:t xml:space="preserve">, </w:t>
      </w:r>
      <w:r w:rsidRPr="006A6300">
        <w:rPr>
          <w:rFonts w:ascii="David" w:hAnsi="David" w:cs="David"/>
          <w:sz w:val="24"/>
          <w:szCs w:val="24"/>
          <w:rtl/>
        </w:rPr>
        <w:t xml:space="preserve"> פ</w:t>
      </w:r>
      <w:r w:rsidR="00AC36A8" w:rsidRPr="006A6300">
        <w:rPr>
          <w:rFonts w:ascii="David" w:hAnsi="David" w:cs="David"/>
          <w:sz w:val="24"/>
          <w:szCs w:val="24"/>
          <w:rtl/>
        </w:rPr>
        <w:t>'</w:t>
      </w:r>
      <w:r w:rsidRPr="006A6300">
        <w:rPr>
          <w:rFonts w:ascii="David" w:hAnsi="David" w:cs="David"/>
          <w:sz w:val="24"/>
          <w:szCs w:val="24"/>
          <w:rtl/>
        </w:rPr>
        <w:t xml:space="preserve"> (1985). </w:t>
      </w:r>
      <w:r w:rsidRPr="006A6300">
        <w:rPr>
          <w:rFonts w:ascii="David" w:hAnsi="David" w:cs="David"/>
          <w:b/>
          <w:bCs/>
          <w:sz w:val="24"/>
          <w:szCs w:val="24"/>
          <w:rtl/>
        </w:rPr>
        <w:t>ילד חכם יותר – הגמשה שכלית בגיל הרך.</w:t>
      </w:r>
      <w:r w:rsidRPr="006A6300">
        <w:rPr>
          <w:rFonts w:ascii="David" w:hAnsi="David" w:cs="David"/>
          <w:sz w:val="24"/>
          <w:szCs w:val="24"/>
          <w:rtl/>
        </w:rPr>
        <w:t xml:space="preserve"> רמת גן: הוצאת אוניברסיטת בר-אילן.</w:t>
      </w:r>
    </w:p>
    <w:p w14:paraId="60F4C6B7" w14:textId="71C72A30" w:rsidR="00B9612A" w:rsidRPr="006A6300" w:rsidRDefault="00B9612A" w:rsidP="005241AE">
      <w:pPr>
        <w:pStyle w:val="aa"/>
        <w:numPr>
          <w:ilvl w:val="0"/>
          <w:numId w:val="19"/>
        </w:numPr>
        <w:spacing w:after="0" w:line="480" w:lineRule="auto"/>
        <w:jc w:val="both"/>
        <w:rPr>
          <w:rFonts w:ascii="David" w:hAnsi="David" w:cs="David"/>
          <w:sz w:val="24"/>
          <w:szCs w:val="24"/>
          <w:rtl/>
        </w:rPr>
      </w:pPr>
      <w:r w:rsidRPr="006A6300">
        <w:rPr>
          <w:rFonts w:ascii="David" w:hAnsi="David" w:cs="David" w:hint="cs"/>
          <w:sz w:val="24"/>
          <w:szCs w:val="24"/>
          <w:rtl/>
        </w:rPr>
        <w:t xml:space="preserve">קרומר-נבו, מ' (2006). </w:t>
      </w:r>
      <w:r w:rsidRPr="006A6300">
        <w:rPr>
          <w:rFonts w:ascii="David" w:hAnsi="David" w:cs="David" w:hint="cs"/>
          <w:b/>
          <w:bCs/>
          <w:sz w:val="24"/>
          <w:szCs w:val="24"/>
          <w:rtl/>
        </w:rPr>
        <w:t xml:space="preserve">נשים בעוני: סיפורי חיים. </w:t>
      </w:r>
      <w:r w:rsidRPr="006A6300">
        <w:rPr>
          <w:rFonts w:ascii="David" w:hAnsi="David" w:cs="David" w:hint="cs"/>
          <w:sz w:val="24"/>
          <w:szCs w:val="24"/>
          <w:rtl/>
        </w:rPr>
        <w:t>בני ברק: הוצאת הקיבוץ המאוחד.</w:t>
      </w:r>
    </w:p>
    <w:p w14:paraId="17312148" w14:textId="3CA729BD" w:rsidR="004856EF" w:rsidRPr="006A6300" w:rsidRDefault="004856EF" w:rsidP="005241AE">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hint="cs"/>
          <w:sz w:val="24"/>
          <w:szCs w:val="24"/>
          <w:rtl/>
        </w:rPr>
        <w:t xml:space="preserve">רבינוביץ', מ', וסופר, ש' (ראש צוות) (2015). </w:t>
      </w:r>
      <w:r w:rsidRPr="006A6300">
        <w:rPr>
          <w:rFonts w:ascii="David" w:hAnsi="David" w:cs="David" w:hint="cs"/>
          <w:b/>
          <w:bCs/>
          <w:sz w:val="24"/>
          <w:szCs w:val="24"/>
          <w:rtl/>
        </w:rPr>
        <w:t>המענה הציבורי לילדים בגיל הרך בישראל. תמונת מצב.</w:t>
      </w:r>
      <w:r w:rsidRPr="006A6300">
        <w:rPr>
          <w:rFonts w:ascii="David" w:hAnsi="David" w:cs="David" w:hint="cs"/>
          <w:sz w:val="24"/>
          <w:szCs w:val="24"/>
          <w:rtl/>
        </w:rPr>
        <w:t xml:space="preserve"> ירושלים: הכנסת, מרכז המחקר והמידע.</w:t>
      </w:r>
    </w:p>
    <w:p w14:paraId="3D0ADBDE" w14:textId="767100AF" w:rsidR="00862687" w:rsidRPr="006A6300" w:rsidRDefault="00862687" w:rsidP="005241AE">
      <w:pPr>
        <w:pStyle w:val="aa"/>
        <w:numPr>
          <w:ilvl w:val="0"/>
          <w:numId w:val="19"/>
        </w:numPr>
        <w:spacing w:before="120" w:after="0" w:line="360" w:lineRule="auto"/>
        <w:ind w:left="714" w:hanging="357"/>
        <w:contextualSpacing w:val="0"/>
        <w:jc w:val="both"/>
        <w:rPr>
          <w:rFonts w:ascii="David" w:hAnsi="David" w:cs="David"/>
          <w:b/>
          <w:bCs/>
          <w:sz w:val="24"/>
          <w:szCs w:val="24"/>
        </w:rPr>
      </w:pPr>
      <w:r w:rsidRPr="006A6300">
        <w:rPr>
          <w:rFonts w:ascii="David" w:hAnsi="David" w:cs="David"/>
          <w:sz w:val="24"/>
          <w:szCs w:val="24"/>
          <w:rtl/>
        </w:rPr>
        <w:lastRenderedPageBreak/>
        <w:t>שהם לוז, א</w:t>
      </w:r>
      <w:r w:rsidR="00AC36A8" w:rsidRPr="006A6300">
        <w:rPr>
          <w:rFonts w:ascii="David" w:hAnsi="David" w:cs="David"/>
          <w:sz w:val="24"/>
          <w:szCs w:val="24"/>
          <w:rtl/>
        </w:rPr>
        <w:t>'</w:t>
      </w:r>
      <w:r w:rsidRPr="006A6300">
        <w:rPr>
          <w:rFonts w:ascii="David" w:hAnsi="David" w:cs="David"/>
          <w:sz w:val="24"/>
          <w:szCs w:val="24"/>
          <w:rtl/>
        </w:rPr>
        <w:t xml:space="preserve"> (2004). – </w:t>
      </w:r>
      <w:r w:rsidRPr="006A6300">
        <w:rPr>
          <w:rFonts w:ascii="David" w:hAnsi="David" w:cs="David"/>
          <w:b/>
          <w:bCs/>
          <w:sz w:val="24"/>
          <w:szCs w:val="24"/>
          <w:rtl/>
        </w:rPr>
        <w:t xml:space="preserve">ארגון מידע במערכות מעולם ה"רוח" וה"חומר". חיבור לשם קבלת התואר "דוקטור לפילוסופיה". </w:t>
      </w:r>
      <w:r w:rsidRPr="006A6300">
        <w:rPr>
          <w:rFonts w:ascii="David" w:hAnsi="David" w:cs="David"/>
          <w:sz w:val="24"/>
          <w:szCs w:val="24"/>
          <w:rtl/>
        </w:rPr>
        <w:t>תל-אביב: אוניברסיטת תל-אביב.</w:t>
      </w:r>
    </w:p>
    <w:p w14:paraId="296F873F" w14:textId="06E7D738" w:rsidR="00862687" w:rsidRPr="006A6300" w:rsidRDefault="00862687" w:rsidP="005241AE">
      <w:pPr>
        <w:pStyle w:val="aa"/>
        <w:numPr>
          <w:ilvl w:val="0"/>
          <w:numId w:val="19"/>
        </w:numPr>
        <w:spacing w:before="120" w:after="0" w:line="360" w:lineRule="auto"/>
        <w:ind w:left="714" w:hanging="357"/>
        <w:contextualSpacing w:val="0"/>
        <w:jc w:val="both"/>
        <w:rPr>
          <w:rFonts w:ascii="David" w:hAnsi="David" w:cs="David"/>
          <w:b/>
          <w:bCs/>
          <w:sz w:val="24"/>
          <w:szCs w:val="24"/>
        </w:rPr>
      </w:pPr>
      <w:r w:rsidRPr="006A6300">
        <w:rPr>
          <w:rFonts w:ascii="David" w:hAnsi="David" w:cs="David"/>
          <w:sz w:val="24"/>
          <w:szCs w:val="24"/>
          <w:rtl/>
        </w:rPr>
        <w:t>שהם לוז, א</w:t>
      </w:r>
      <w:r w:rsidR="00AC36A8" w:rsidRPr="006A6300">
        <w:rPr>
          <w:rFonts w:ascii="David" w:hAnsi="David" w:cs="David"/>
          <w:sz w:val="24"/>
          <w:szCs w:val="24"/>
          <w:rtl/>
        </w:rPr>
        <w:t>'</w:t>
      </w:r>
      <w:r w:rsidRPr="006A6300">
        <w:rPr>
          <w:rFonts w:ascii="David" w:hAnsi="David" w:cs="David"/>
          <w:sz w:val="24"/>
          <w:szCs w:val="24"/>
          <w:rtl/>
        </w:rPr>
        <w:t xml:space="preserve"> (2006).</w:t>
      </w:r>
      <w:r w:rsidRPr="006A6300">
        <w:rPr>
          <w:rFonts w:ascii="David" w:hAnsi="David" w:cs="David"/>
          <w:b/>
          <w:bCs/>
          <w:sz w:val="24"/>
          <w:szCs w:val="24"/>
          <w:rtl/>
        </w:rPr>
        <w:t xml:space="preserve"> תכנית 'קו הזינוק' למשפחות נפגעות סמים והתמכרויות. סיכום הפרויקט עם הפנים לעתיד. </w:t>
      </w:r>
      <w:r w:rsidRPr="006A6300">
        <w:rPr>
          <w:rFonts w:ascii="David" w:hAnsi="David" w:cs="David"/>
          <w:sz w:val="24"/>
          <w:szCs w:val="24"/>
          <w:rtl/>
        </w:rPr>
        <w:t>גמזו: הוצאת מכון הור"ים (פרסום פנימי).</w:t>
      </w:r>
    </w:p>
    <w:p w14:paraId="361C31B7" w14:textId="46AAD7C9" w:rsidR="00AC36A8" w:rsidRPr="006A6300" w:rsidRDefault="00862687" w:rsidP="005241AE">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שהם לוז, א</w:t>
      </w:r>
      <w:r w:rsidR="00AC36A8" w:rsidRPr="006A6300">
        <w:rPr>
          <w:rFonts w:ascii="David" w:hAnsi="David" w:cs="David"/>
          <w:sz w:val="24"/>
          <w:szCs w:val="24"/>
          <w:rtl/>
        </w:rPr>
        <w:t>'</w:t>
      </w:r>
      <w:r w:rsidRPr="006A6300">
        <w:rPr>
          <w:rFonts w:ascii="David" w:hAnsi="David" w:cs="David"/>
          <w:sz w:val="24"/>
          <w:szCs w:val="24"/>
          <w:rtl/>
        </w:rPr>
        <w:t xml:space="preserve"> (2016). </w:t>
      </w:r>
      <w:r w:rsidRPr="006A6300">
        <w:rPr>
          <w:rFonts w:ascii="David" w:hAnsi="David" w:cs="David"/>
          <w:b/>
          <w:bCs/>
          <w:sz w:val="24"/>
          <w:szCs w:val="24"/>
          <w:rtl/>
        </w:rPr>
        <w:t xml:space="preserve">מעבר לחומר ולרוח – ארגון מידע כמפתח להבנת המציאות. </w:t>
      </w:r>
      <w:r w:rsidR="0007361A" w:rsidRPr="006A6300">
        <w:rPr>
          <w:rFonts w:ascii="David" w:hAnsi="David" w:cs="David"/>
          <w:sz w:val="24"/>
          <w:szCs w:val="24"/>
          <w:rtl/>
        </w:rPr>
        <w:t xml:space="preserve">ירושלים: </w:t>
      </w:r>
      <w:r w:rsidRPr="006A6300">
        <w:rPr>
          <w:rFonts w:ascii="David" w:hAnsi="David" w:cs="David"/>
          <w:sz w:val="24"/>
          <w:szCs w:val="24"/>
          <w:rtl/>
        </w:rPr>
        <w:t>הוצאת אשנב. מהדורה אלקטרונית – כפר סבא: הוצאת איפבליש.</w:t>
      </w:r>
      <w:r w:rsidR="006A31E5" w:rsidRPr="006A6300">
        <w:rPr>
          <w:rFonts w:ascii="David" w:hAnsi="David" w:cs="David"/>
          <w:sz w:val="24"/>
          <w:szCs w:val="24"/>
          <w:rtl/>
        </w:rPr>
        <w:t xml:space="preserve"> </w:t>
      </w:r>
    </w:p>
    <w:p w14:paraId="6EA2A642" w14:textId="6A8B8B25" w:rsidR="0097790E" w:rsidRPr="006A6300" w:rsidRDefault="0097790E" w:rsidP="005241AE">
      <w:pPr>
        <w:pStyle w:val="aa"/>
        <w:numPr>
          <w:ilvl w:val="0"/>
          <w:numId w:val="19"/>
        </w:numPr>
        <w:spacing w:before="120" w:after="0" w:line="360" w:lineRule="auto"/>
        <w:ind w:left="714" w:hanging="357"/>
        <w:contextualSpacing w:val="0"/>
        <w:jc w:val="both"/>
        <w:rPr>
          <w:rFonts w:ascii="David" w:hAnsi="David" w:cs="David"/>
          <w:sz w:val="24"/>
          <w:szCs w:val="24"/>
          <w:rtl/>
        </w:rPr>
      </w:pPr>
      <w:r w:rsidRPr="006A6300">
        <w:rPr>
          <w:rFonts w:ascii="David" w:hAnsi="David" w:cs="David"/>
          <w:sz w:val="24"/>
          <w:szCs w:val="24"/>
          <w:rtl/>
        </w:rPr>
        <w:t>שהם לוז</w:t>
      </w:r>
      <w:r w:rsidR="00ED7853" w:rsidRPr="006A6300">
        <w:rPr>
          <w:rFonts w:ascii="David" w:hAnsi="David" w:cs="David"/>
          <w:sz w:val="24"/>
          <w:szCs w:val="24"/>
          <w:rtl/>
        </w:rPr>
        <w:t>, א' (</w:t>
      </w:r>
      <w:r w:rsidRPr="006A6300">
        <w:rPr>
          <w:rFonts w:ascii="David" w:hAnsi="David" w:cs="David"/>
          <w:sz w:val="24"/>
          <w:szCs w:val="24"/>
          <w:rtl/>
        </w:rPr>
        <w:t>2017</w:t>
      </w:r>
      <w:r w:rsidR="00ED7853" w:rsidRPr="006A6300">
        <w:rPr>
          <w:rFonts w:ascii="David" w:hAnsi="David" w:cs="David"/>
          <w:sz w:val="24"/>
          <w:szCs w:val="24"/>
          <w:rtl/>
        </w:rPr>
        <w:t xml:space="preserve">). </w:t>
      </w:r>
      <w:r w:rsidRPr="006A6300">
        <w:rPr>
          <w:rFonts w:ascii="David" w:hAnsi="David" w:cs="David"/>
          <w:b/>
          <w:bCs/>
          <w:sz w:val="24"/>
          <w:szCs w:val="24"/>
          <w:rtl/>
        </w:rPr>
        <w:t>נפלאות</w:t>
      </w:r>
      <w:r w:rsidR="00364455" w:rsidRPr="006A6300">
        <w:rPr>
          <w:rFonts w:ascii="David" w:hAnsi="David" w:cs="David"/>
          <w:b/>
          <w:bCs/>
          <w:sz w:val="24"/>
          <w:szCs w:val="24"/>
          <w:rtl/>
        </w:rPr>
        <w:t xml:space="preserve"> התפתחות הילד – לגלות, להתפעם, להעשיר וליהנות.</w:t>
      </w:r>
      <w:r w:rsidR="00364455" w:rsidRPr="006A6300">
        <w:rPr>
          <w:rFonts w:ascii="David" w:hAnsi="David" w:cs="David"/>
          <w:sz w:val="24"/>
          <w:szCs w:val="24"/>
          <w:rtl/>
        </w:rPr>
        <w:t xml:space="preserve"> ספר זה עומד לצאת לאור בקרוב.</w:t>
      </w:r>
    </w:p>
    <w:p w14:paraId="1FAFE75B" w14:textId="3B5CF8EF" w:rsidR="00862687" w:rsidRPr="006A6300" w:rsidRDefault="00862687" w:rsidP="005241AE">
      <w:pPr>
        <w:pStyle w:val="aa"/>
        <w:numPr>
          <w:ilvl w:val="0"/>
          <w:numId w:val="19"/>
        </w:numPr>
        <w:spacing w:before="120" w:after="0" w:line="360" w:lineRule="auto"/>
        <w:contextualSpacing w:val="0"/>
        <w:jc w:val="both"/>
        <w:rPr>
          <w:rFonts w:ascii="David" w:hAnsi="David" w:cs="David"/>
          <w:sz w:val="24"/>
          <w:szCs w:val="24"/>
          <w:rtl/>
        </w:rPr>
      </w:pPr>
      <w:r w:rsidRPr="006A6300">
        <w:rPr>
          <w:rFonts w:ascii="David" w:hAnsi="David" w:cs="David"/>
          <w:sz w:val="24"/>
          <w:szCs w:val="24"/>
          <w:rtl/>
        </w:rPr>
        <w:t>שמיד, ה</w:t>
      </w:r>
      <w:r w:rsidR="00AC36A8" w:rsidRPr="006A6300">
        <w:rPr>
          <w:rFonts w:ascii="David" w:hAnsi="David" w:cs="David"/>
          <w:sz w:val="24"/>
          <w:szCs w:val="24"/>
          <w:rtl/>
        </w:rPr>
        <w:t>'</w:t>
      </w:r>
      <w:r w:rsidRPr="006A6300">
        <w:rPr>
          <w:rFonts w:ascii="David" w:hAnsi="David" w:cs="David"/>
          <w:sz w:val="24"/>
          <w:szCs w:val="24"/>
          <w:rtl/>
        </w:rPr>
        <w:t xml:space="preserve"> (2006). </w:t>
      </w:r>
      <w:r w:rsidRPr="006A6300">
        <w:rPr>
          <w:rFonts w:ascii="David" w:hAnsi="David" w:cs="David"/>
          <w:b/>
          <w:bCs/>
          <w:sz w:val="24"/>
          <w:szCs w:val="24"/>
          <w:rtl/>
        </w:rPr>
        <w:t>דין וחשבון הועדה הציבורית לבדיקת מצבם של ילדים ובני נוער בסיכון ובמצוקה.</w:t>
      </w:r>
      <w:r w:rsidRPr="006A6300">
        <w:rPr>
          <w:rFonts w:ascii="David" w:hAnsi="David" w:cs="David"/>
          <w:sz w:val="24"/>
          <w:szCs w:val="24"/>
          <w:rtl/>
        </w:rPr>
        <w:t xml:space="preserve">  </w:t>
      </w:r>
      <w:r w:rsidR="00B72F4E" w:rsidRPr="006A6300">
        <w:rPr>
          <w:rFonts w:ascii="David" w:hAnsi="David" w:cs="David"/>
          <w:sz w:val="24"/>
          <w:szCs w:val="24"/>
          <w:rtl/>
        </w:rPr>
        <w:t>הוגש לראש ממשלת ישראל ולשר הרווחה.</w:t>
      </w:r>
      <w:r w:rsidR="00B72F4E" w:rsidRPr="006A6300">
        <w:rPr>
          <w:rFonts w:ascii="David" w:hAnsi="David" w:cs="David"/>
          <w:sz w:val="24"/>
          <w:szCs w:val="24"/>
        </w:rPr>
        <w:t xml:space="preserve"> </w:t>
      </w:r>
      <w:r w:rsidRPr="006A6300">
        <w:rPr>
          <w:rFonts w:ascii="David" w:hAnsi="David" w:cs="David"/>
          <w:sz w:val="24"/>
          <w:szCs w:val="24"/>
          <w:rtl/>
        </w:rPr>
        <w:t>ירושלים: האוניברסיטה העברית בירושלים, בית הספר לעבודה סוציאלית ולרווחה חברתית ע"ש פאול ברוואלד</w:t>
      </w:r>
      <w:r w:rsidR="00B72F4E" w:rsidRPr="006A6300">
        <w:rPr>
          <w:rFonts w:ascii="David" w:hAnsi="David" w:cs="David"/>
          <w:sz w:val="24"/>
          <w:szCs w:val="24"/>
          <w:rtl/>
        </w:rPr>
        <w:t>.</w:t>
      </w:r>
      <w:r w:rsidRPr="006A6300">
        <w:rPr>
          <w:rFonts w:ascii="David" w:hAnsi="David" w:cs="David"/>
          <w:sz w:val="24"/>
          <w:szCs w:val="24"/>
          <w:rtl/>
        </w:rPr>
        <w:t xml:space="preserve"> </w:t>
      </w:r>
    </w:p>
    <w:p w14:paraId="7B26A0E4" w14:textId="05BBC3FF" w:rsidR="009D6FF9" w:rsidRPr="006A6300" w:rsidRDefault="009D6FF9" w:rsidP="005241AE">
      <w:pPr>
        <w:pStyle w:val="aa"/>
        <w:numPr>
          <w:ilvl w:val="0"/>
          <w:numId w:val="19"/>
        </w:numPr>
        <w:spacing w:before="120" w:after="0" w:line="360" w:lineRule="auto"/>
        <w:contextualSpacing w:val="0"/>
        <w:jc w:val="both"/>
        <w:rPr>
          <w:rFonts w:ascii="David" w:hAnsi="David" w:cs="David"/>
          <w:sz w:val="24"/>
          <w:szCs w:val="24"/>
          <w:rtl/>
        </w:rPr>
      </w:pPr>
      <w:r w:rsidRPr="006A6300">
        <w:rPr>
          <w:rFonts w:ascii="David" w:hAnsi="David" w:cs="David"/>
          <w:sz w:val="24"/>
          <w:szCs w:val="24"/>
          <w:rtl/>
        </w:rPr>
        <w:t>שינוול, מ', כהן, ח', ברוך, ע', וצוות משרד החינוך בהובלת</w:t>
      </w:r>
      <w:r w:rsidR="006C66D2" w:rsidRPr="006A6300">
        <w:rPr>
          <w:rFonts w:ascii="David" w:hAnsi="David" w:cs="David"/>
          <w:sz w:val="24"/>
          <w:szCs w:val="24"/>
          <w:rtl/>
        </w:rPr>
        <w:t xml:space="preserve"> נגר, ג' (2015).</w:t>
      </w:r>
      <w:r w:rsidR="006C66D2" w:rsidRPr="006A6300">
        <w:rPr>
          <w:rFonts w:ascii="David" w:hAnsi="David" w:cs="David"/>
          <w:b/>
          <w:bCs/>
          <w:sz w:val="24"/>
          <w:szCs w:val="24"/>
          <w:rtl/>
        </w:rPr>
        <w:t xml:space="preserve"> טיפוח ומיצוי ההון האנושי בישראל – מערכת החינוך כמנוע לשילוב כלכלי-חברתי של החברה הערבית. </w:t>
      </w:r>
      <w:r w:rsidR="006C66D2" w:rsidRPr="006A6300">
        <w:rPr>
          <w:rFonts w:ascii="David" w:hAnsi="David" w:cs="David"/>
          <w:sz w:val="24"/>
          <w:szCs w:val="24"/>
          <w:rtl/>
        </w:rPr>
        <w:t>ירושלים: המועצה הלאומית לכלכלה – משרד ראש הממשלה, משרד החינוך, והרשות לפיתוח כלכלי של המיעוטים – המשרד לשוויון חברתי.</w:t>
      </w:r>
    </w:p>
    <w:p w14:paraId="7477126E" w14:textId="1BBFC12C" w:rsidR="00862687" w:rsidRPr="006A6300" w:rsidRDefault="00862687" w:rsidP="005241AE">
      <w:pPr>
        <w:pStyle w:val="aa"/>
        <w:numPr>
          <w:ilvl w:val="0"/>
          <w:numId w:val="19"/>
        </w:numPr>
        <w:spacing w:before="120" w:after="0" w:line="360" w:lineRule="auto"/>
        <w:contextualSpacing w:val="0"/>
        <w:jc w:val="both"/>
        <w:rPr>
          <w:rFonts w:ascii="David" w:hAnsi="David" w:cs="David"/>
          <w:sz w:val="24"/>
          <w:szCs w:val="24"/>
        </w:rPr>
      </w:pPr>
      <w:r w:rsidRPr="006A6300">
        <w:rPr>
          <w:rFonts w:ascii="David" w:hAnsi="David" w:cs="David"/>
          <w:sz w:val="24"/>
          <w:szCs w:val="24"/>
          <w:rtl/>
        </w:rPr>
        <w:t>שפטיה</w:t>
      </w:r>
      <w:r w:rsidR="00AC36A8" w:rsidRPr="006A6300">
        <w:rPr>
          <w:rFonts w:ascii="David" w:hAnsi="David" w:cs="David"/>
          <w:sz w:val="24"/>
          <w:szCs w:val="24"/>
          <w:rtl/>
        </w:rPr>
        <w:t>,</w:t>
      </w:r>
      <w:r w:rsidRPr="006A6300">
        <w:rPr>
          <w:rFonts w:ascii="David" w:hAnsi="David" w:cs="David"/>
          <w:sz w:val="24"/>
          <w:szCs w:val="24"/>
          <w:rtl/>
        </w:rPr>
        <w:t xml:space="preserve"> ל</w:t>
      </w:r>
      <w:r w:rsidR="00AC36A8" w:rsidRPr="006A6300">
        <w:rPr>
          <w:rFonts w:ascii="David" w:hAnsi="David" w:cs="David"/>
          <w:sz w:val="24"/>
          <w:szCs w:val="24"/>
          <w:rtl/>
        </w:rPr>
        <w:t>'</w:t>
      </w:r>
      <w:r w:rsidRPr="006A6300">
        <w:rPr>
          <w:rFonts w:ascii="David" w:hAnsi="David" w:cs="David"/>
          <w:sz w:val="24"/>
          <w:szCs w:val="24"/>
          <w:rtl/>
        </w:rPr>
        <w:t xml:space="preserve"> (1989). </w:t>
      </w:r>
      <w:r w:rsidRPr="006A6300">
        <w:rPr>
          <w:rFonts w:ascii="David" w:hAnsi="David" w:cs="David"/>
          <w:b/>
          <w:bCs/>
          <w:sz w:val="24"/>
          <w:szCs w:val="24"/>
          <w:rtl/>
        </w:rPr>
        <w:t>הערכה מעצבת של תכנית הורי"ם (דו"ח פנימי).</w:t>
      </w:r>
      <w:r w:rsidRPr="006A6300">
        <w:rPr>
          <w:rFonts w:ascii="David" w:hAnsi="David" w:cs="David"/>
          <w:sz w:val="24"/>
          <w:szCs w:val="24"/>
          <w:rtl/>
        </w:rPr>
        <w:t xml:space="preserve"> ירושלים: הוצאת מכון סאלד, המכון הארצי למחקר במדעי ההתנהגות.</w:t>
      </w:r>
    </w:p>
    <w:p w14:paraId="1B014190" w14:textId="128CC5BB" w:rsidR="00862687" w:rsidRPr="006A6300"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6A6300">
        <w:rPr>
          <w:rFonts w:ascii="David" w:hAnsi="David" w:cs="David"/>
          <w:sz w:val="24"/>
          <w:szCs w:val="24"/>
        </w:rPr>
        <w:t>Begley</w:t>
      </w:r>
      <w:r w:rsidR="00AC36A8" w:rsidRPr="006A6300">
        <w:rPr>
          <w:rFonts w:ascii="David" w:hAnsi="David" w:cs="David"/>
          <w:sz w:val="24"/>
          <w:szCs w:val="24"/>
        </w:rPr>
        <w:t>,</w:t>
      </w:r>
      <w:r w:rsidRPr="006A6300">
        <w:rPr>
          <w:rFonts w:ascii="David" w:hAnsi="David" w:cs="David"/>
          <w:sz w:val="24"/>
          <w:szCs w:val="24"/>
        </w:rPr>
        <w:t xml:space="preserve"> S.</w:t>
      </w:r>
      <w:r w:rsidR="00AC36A8" w:rsidRPr="006A6300">
        <w:rPr>
          <w:rFonts w:ascii="David" w:hAnsi="David" w:cs="David"/>
          <w:sz w:val="24"/>
          <w:szCs w:val="24"/>
        </w:rPr>
        <w:t xml:space="preserve"> </w:t>
      </w:r>
      <w:r w:rsidRPr="006A6300">
        <w:rPr>
          <w:rFonts w:ascii="David" w:hAnsi="David" w:cs="David"/>
          <w:sz w:val="24"/>
          <w:szCs w:val="24"/>
        </w:rPr>
        <w:t xml:space="preserve">(1996): Your Child's Brain, </w:t>
      </w:r>
      <w:r w:rsidRPr="006A6300">
        <w:rPr>
          <w:rFonts w:ascii="David" w:hAnsi="David" w:cs="David"/>
          <w:b/>
          <w:bCs/>
          <w:sz w:val="24"/>
          <w:szCs w:val="24"/>
        </w:rPr>
        <w:t xml:space="preserve">Newsweek, </w:t>
      </w:r>
      <w:r w:rsidRPr="006A6300">
        <w:rPr>
          <w:rFonts w:ascii="David" w:hAnsi="David" w:cs="David"/>
          <w:sz w:val="24"/>
          <w:szCs w:val="24"/>
        </w:rPr>
        <w:t>Feb. 19, 1996, p.40-46.</w:t>
      </w:r>
    </w:p>
    <w:p w14:paraId="1A3D02FD" w14:textId="03CC745B" w:rsidR="00862687" w:rsidRPr="005241AE" w:rsidRDefault="00862687" w:rsidP="00F16858">
      <w:pPr>
        <w:pStyle w:val="aa"/>
        <w:numPr>
          <w:ilvl w:val="0"/>
          <w:numId w:val="19"/>
        </w:numPr>
        <w:bidi w:val="0"/>
        <w:spacing w:before="120" w:after="0" w:line="360" w:lineRule="auto"/>
        <w:ind w:left="426" w:right="368" w:hanging="357"/>
        <w:contextualSpacing w:val="0"/>
        <w:jc w:val="both"/>
        <w:rPr>
          <w:rFonts w:ascii="David" w:hAnsi="David" w:cs="David"/>
          <w:b/>
          <w:bCs/>
          <w:sz w:val="24"/>
          <w:szCs w:val="24"/>
        </w:rPr>
      </w:pPr>
      <w:r w:rsidRPr="005241AE">
        <w:rPr>
          <w:rFonts w:ascii="David" w:hAnsi="David" w:cs="David"/>
          <w:sz w:val="24"/>
          <w:szCs w:val="24"/>
        </w:rPr>
        <w:t xml:space="preserve">Berliner, D.C. (2009). </w:t>
      </w:r>
      <w:r w:rsidRPr="005241AE">
        <w:rPr>
          <w:rFonts w:ascii="David" w:hAnsi="David" w:cs="David"/>
          <w:b/>
          <w:bCs/>
          <w:sz w:val="24"/>
          <w:szCs w:val="24"/>
        </w:rPr>
        <w:t xml:space="preserve">Poverty and Potential: Out-of-School-Factors and School Success. </w:t>
      </w:r>
      <w:r w:rsidRPr="005241AE">
        <w:rPr>
          <w:rFonts w:ascii="David" w:hAnsi="David" w:cs="David"/>
          <w:sz w:val="24"/>
          <w:szCs w:val="24"/>
        </w:rPr>
        <w:t>Education and the Public Interest Center &amp; Education Policy Research Unit. Arizona State University.</w:t>
      </w:r>
      <w:r w:rsidR="005241AE" w:rsidRPr="005241AE">
        <w:rPr>
          <w:rFonts w:ascii="David" w:hAnsi="David" w:cs="David"/>
          <w:sz w:val="24"/>
          <w:szCs w:val="24"/>
        </w:rPr>
        <w:t xml:space="preserve"> </w:t>
      </w:r>
      <w:r w:rsidRPr="005241AE">
        <w:rPr>
          <w:rFonts w:ascii="David" w:hAnsi="David" w:cs="David"/>
          <w:sz w:val="24"/>
          <w:szCs w:val="24"/>
        </w:rPr>
        <w:t xml:space="preserve">Retrieved 18.3.13 from </w:t>
      </w:r>
      <w:hyperlink r:id="rId20" w:history="1">
        <w:r w:rsidRPr="005241AE">
          <w:rPr>
            <w:rStyle w:val="Hyperlink"/>
            <w:rFonts w:ascii="David" w:hAnsi="David" w:cs="David"/>
            <w:sz w:val="24"/>
            <w:szCs w:val="24"/>
          </w:rPr>
          <w:t>http://epicpolicy.org/publication/poverty-and-potential</w:t>
        </w:r>
      </w:hyperlink>
      <w:r w:rsidRPr="005241AE">
        <w:rPr>
          <w:rFonts w:ascii="David" w:hAnsi="David" w:cs="David"/>
          <w:sz w:val="24"/>
          <w:szCs w:val="24"/>
        </w:rPr>
        <w:t xml:space="preserve"> </w:t>
      </w:r>
    </w:p>
    <w:p w14:paraId="31A856F0" w14:textId="4E58ADE3"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b/>
          <w:bCs/>
          <w:sz w:val="24"/>
          <w:szCs w:val="24"/>
        </w:rPr>
      </w:pPr>
      <w:r w:rsidRPr="00F16858">
        <w:rPr>
          <w:rFonts w:ascii="David" w:hAnsi="David" w:cs="David"/>
          <w:sz w:val="24"/>
          <w:szCs w:val="24"/>
        </w:rPr>
        <w:t xml:space="preserve">Bowlby, J. (1969). </w:t>
      </w:r>
      <w:r w:rsidRPr="00F16858">
        <w:rPr>
          <w:rFonts w:ascii="David" w:hAnsi="David" w:cs="David"/>
          <w:b/>
          <w:bCs/>
          <w:sz w:val="24"/>
          <w:szCs w:val="24"/>
        </w:rPr>
        <w:t>Attachment and loss. Vol. I: Attachment.</w:t>
      </w:r>
      <w:r w:rsidRPr="00F16858">
        <w:rPr>
          <w:rFonts w:ascii="David" w:hAnsi="David" w:cs="David"/>
          <w:sz w:val="24"/>
          <w:szCs w:val="24"/>
        </w:rPr>
        <w:t xml:space="preserve"> New-York: Basic Books.</w:t>
      </w:r>
    </w:p>
    <w:p w14:paraId="221C036A" w14:textId="6847B90B"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Bowlby, J.</w:t>
      </w:r>
      <w:r w:rsidRPr="00F16858">
        <w:rPr>
          <w:rFonts w:ascii="David" w:hAnsi="David" w:cs="David"/>
          <w:b/>
          <w:bCs/>
          <w:sz w:val="24"/>
          <w:szCs w:val="24"/>
        </w:rPr>
        <w:t xml:space="preserve"> </w:t>
      </w:r>
      <w:r w:rsidRPr="00F16858">
        <w:rPr>
          <w:rFonts w:ascii="David" w:hAnsi="David" w:cs="David"/>
          <w:sz w:val="24"/>
          <w:szCs w:val="24"/>
        </w:rPr>
        <w:t>(1980). Attachment and loss. Vol. III: Loss, sadness and depression. New-York: Basic Books.</w:t>
      </w:r>
    </w:p>
    <w:p w14:paraId="27BBC543" w14:textId="46E941D9" w:rsidR="00862687" w:rsidRPr="00F16858" w:rsidRDefault="00862687" w:rsidP="00F16858">
      <w:pPr>
        <w:pStyle w:val="aa"/>
        <w:numPr>
          <w:ilvl w:val="0"/>
          <w:numId w:val="19"/>
        </w:numPr>
        <w:overflowPunct w:val="0"/>
        <w:autoSpaceDE w:val="0"/>
        <w:autoSpaceDN w:val="0"/>
        <w:bidi w:val="0"/>
        <w:adjustRightInd w:val="0"/>
        <w:spacing w:before="120" w:after="0" w:line="360" w:lineRule="auto"/>
        <w:ind w:left="426" w:right="368"/>
        <w:contextualSpacing w:val="0"/>
        <w:jc w:val="both"/>
        <w:textAlignment w:val="baseline"/>
        <w:rPr>
          <w:rFonts w:ascii="David" w:hAnsi="David" w:cs="David"/>
          <w:sz w:val="24"/>
          <w:szCs w:val="24"/>
        </w:rPr>
      </w:pPr>
      <w:r w:rsidRPr="00F16858">
        <w:rPr>
          <w:rFonts w:ascii="David" w:hAnsi="David" w:cs="David"/>
          <w:sz w:val="24"/>
          <w:szCs w:val="24"/>
        </w:rPr>
        <w:t>Bronfenbrenner</w:t>
      </w:r>
      <w:r w:rsidR="00765CFE" w:rsidRPr="00F16858">
        <w:rPr>
          <w:rFonts w:ascii="David" w:hAnsi="David" w:cs="David"/>
          <w:sz w:val="24"/>
          <w:szCs w:val="24"/>
        </w:rPr>
        <w:t>,</w:t>
      </w:r>
      <w:r w:rsidRPr="00F16858">
        <w:rPr>
          <w:rFonts w:ascii="David" w:hAnsi="David" w:cs="David"/>
          <w:sz w:val="24"/>
          <w:szCs w:val="24"/>
        </w:rPr>
        <w:t xml:space="preserve"> U. (1975): </w:t>
      </w:r>
      <w:r w:rsidRPr="00F16858">
        <w:rPr>
          <w:rFonts w:ascii="David" w:hAnsi="David" w:cs="David"/>
          <w:b/>
          <w:bCs/>
          <w:sz w:val="24"/>
          <w:szCs w:val="24"/>
        </w:rPr>
        <w:t xml:space="preserve">Is Early Intervention Effective? </w:t>
      </w:r>
      <w:r w:rsidRPr="00F16858">
        <w:rPr>
          <w:rFonts w:ascii="David" w:hAnsi="David" w:cs="David"/>
          <w:sz w:val="24"/>
          <w:szCs w:val="24"/>
        </w:rPr>
        <w:t xml:space="preserve">In: M. Guttentag &amp; E.L. Struening (Eds.): </w:t>
      </w:r>
      <w:r w:rsidRPr="00F16858">
        <w:rPr>
          <w:rFonts w:ascii="David" w:hAnsi="David" w:cs="David"/>
          <w:b/>
          <w:bCs/>
          <w:sz w:val="24"/>
          <w:szCs w:val="24"/>
        </w:rPr>
        <w:t xml:space="preserve">Handbook of Evaluation Research 2, </w:t>
      </w:r>
      <w:r w:rsidRPr="00F16858">
        <w:rPr>
          <w:rFonts w:ascii="David" w:hAnsi="David" w:cs="David"/>
          <w:sz w:val="24"/>
          <w:szCs w:val="24"/>
        </w:rPr>
        <w:t>pp. 519-603</w:t>
      </w:r>
      <w:r w:rsidR="009F5EA8" w:rsidRPr="00F16858">
        <w:rPr>
          <w:rFonts w:ascii="David" w:hAnsi="David" w:cs="David"/>
          <w:sz w:val="24"/>
          <w:szCs w:val="24"/>
        </w:rPr>
        <w:t>.</w:t>
      </w:r>
    </w:p>
    <w:p w14:paraId="698B6751" w14:textId="471E5169" w:rsidR="009F5EA8" w:rsidRPr="00F16858" w:rsidRDefault="009F5EA8" w:rsidP="00F16858">
      <w:pPr>
        <w:pStyle w:val="aa"/>
        <w:numPr>
          <w:ilvl w:val="0"/>
          <w:numId w:val="19"/>
        </w:numPr>
        <w:overflowPunct w:val="0"/>
        <w:autoSpaceDE w:val="0"/>
        <w:autoSpaceDN w:val="0"/>
        <w:bidi w:val="0"/>
        <w:adjustRightInd w:val="0"/>
        <w:spacing w:before="120" w:after="0" w:line="360" w:lineRule="auto"/>
        <w:ind w:left="426" w:right="368"/>
        <w:contextualSpacing w:val="0"/>
        <w:jc w:val="both"/>
        <w:textAlignment w:val="baseline"/>
        <w:rPr>
          <w:rFonts w:ascii="David" w:hAnsi="David" w:cs="David"/>
          <w:sz w:val="24"/>
          <w:szCs w:val="24"/>
        </w:rPr>
      </w:pPr>
      <w:r w:rsidRPr="00F16858">
        <w:rPr>
          <w:rFonts w:ascii="David" w:hAnsi="David" w:cs="David"/>
          <w:sz w:val="24"/>
          <w:szCs w:val="24"/>
        </w:rPr>
        <w:t>Camilli, G., Vergas, S., Ryan, S., &amp; Barnett, W.S. (2010</w:t>
      </w:r>
      <w:r w:rsidR="00765CFE" w:rsidRPr="00F16858">
        <w:rPr>
          <w:rFonts w:ascii="David" w:hAnsi="David" w:cs="David"/>
          <w:sz w:val="24"/>
          <w:szCs w:val="24"/>
        </w:rPr>
        <w:t>)</w:t>
      </w:r>
      <w:r w:rsidRPr="00F16858">
        <w:rPr>
          <w:rFonts w:ascii="David" w:hAnsi="David" w:cs="David"/>
          <w:sz w:val="24"/>
          <w:szCs w:val="24"/>
        </w:rPr>
        <w:t xml:space="preserve">. Meta-Analysis of the Effects of Early Education Interventions on Cognitive and Social Development. </w:t>
      </w:r>
      <w:r w:rsidRPr="00F16858">
        <w:rPr>
          <w:rFonts w:ascii="David" w:hAnsi="David" w:cs="David"/>
          <w:b/>
          <w:bCs/>
          <w:sz w:val="24"/>
          <w:szCs w:val="24"/>
        </w:rPr>
        <w:t xml:space="preserve">Teachers College Record, 112(3): </w:t>
      </w:r>
      <w:r w:rsidRPr="00F16858">
        <w:rPr>
          <w:rFonts w:ascii="David" w:hAnsi="David" w:cs="David"/>
          <w:sz w:val="24"/>
          <w:szCs w:val="24"/>
        </w:rPr>
        <w:t>579-620.</w:t>
      </w:r>
      <w:r w:rsidRPr="00F16858">
        <w:rPr>
          <w:rFonts w:ascii="David" w:hAnsi="David" w:cs="David"/>
          <w:sz w:val="24"/>
          <w:szCs w:val="24"/>
          <w:rtl/>
        </w:rPr>
        <w:t xml:space="preserve"> </w:t>
      </w:r>
    </w:p>
    <w:p w14:paraId="4C45FE38" w14:textId="50EFD78F"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 xml:space="preserve">Coleman J.S. (1966). </w:t>
      </w:r>
      <w:r w:rsidRPr="00F16858">
        <w:rPr>
          <w:rFonts w:ascii="David" w:hAnsi="David" w:cs="David"/>
          <w:b/>
          <w:bCs/>
          <w:sz w:val="24"/>
          <w:szCs w:val="24"/>
        </w:rPr>
        <w:t>Equality of Educational Opportunity.</w:t>
      </w:r>
      <w:r w:rsidRPr="00F16858">
        <w:rPr>
          <w:rFonts w:ascii="David" w:hAnsi="David" w:cs="David"/>
          <w:sz w:val="24"/>
          <w:szCs w:val="24"/>
        </w:rPr>
        <w:t xml:space="preserve"> </w:t>
      </w:r>
      <w:r w:rsidR="00765CFE" w:rsidRPr="00F16858">
        <w:rPr>
          <w:rFonts w:ascii="David" w:hAnsi="David" w:cs="David"/>
          <w:sz w:val="24"/>
          <w:szCs w:val="24"/>
        </w:rPr>
        <w:t xml:space="preserve">Washington: </w:t>
      </w:r>
      <w:r w:rsidRPr="00F16858">
        <w:rPr>
          <w:rFonts w:ascii="David" w:hAnsi="David" w:cs="David"/>
          <w:sz w:val="24"/>
          <w:szCs w:val="24"/>
        </w:rPr>
        <w:t>U.S. Government Printing Office, 1966.</w:t>
      </w:r>
    </w:p>
    <w:p w14:paraId="34367FFD" w14:textId="4FA90DAF"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lastRenderedPageBreak/>
        <w:t xml:space="preserve">Garmezy, N. (1991). Resiliency and Vulnerability to Adverse Developmental Outcomes Associated with Poverty. </w:t>
      </w:r>
      <w:r w:rsidRPr="00F16858">
        <w:rPr>
          <w:rFonts w:ascii="David" w:hAnsi="David" w:cs="David"/>
          <w:b/>
          <w:bCs/>
          <w:sz w:val="24"/>
          <w:szCs w:val="24"/>
        </w:rPr>
        <w:t>American Behavioral Scientist, 34</w:t>
      </w:r>
      <w:r w:rsidR="002D1058" w:rsidRPr="00F16858">
        <w:rPr>
          <w:rFonts w:ascii="David" w:hAnsi="David" w:cs="David"/>
          <w:b/>
          <w:bCs/>
          <w:sz w:val="24"/>
          <w:szCs w:val="24"/>
        </w:rPr>
        <w:t>(</w:t>
      </w:r>
      <w:r w:rsidRPr="00F16858">
        <w:rPr>
          <w:rFonts w:ascii="David" w:hAnsi="David" w:cs="David"/>
          <w:b/>
          <w:bCs/>
          <w:sz w:val="24"/>
          <w:szCs w:val="24"/>
        </w:rPr>
        <w:t>4</w:t>
      </w:r>
      <w:r w:rsidR="002D1058" w:rsidRPr="00F16858">
        <w:rPr>
          <w:rFonts w:ascii="David" w:hAnsi="David" w:cs="David"/>
          <w:sz w:val="24"/>
          <w:szCs w:val="24"/>
        </w:rPr>
        <w:t>),</w:t>
      </w:r>
      <w:r w:rsidRPr="00F16858">
        <w:rPr>
          <w:rFonts w:ascii="David" w:hAnsi="David" w:cs="David"/>
          <w:sz w:val="24"/>
          <w:szCs w:val="24"/>
        </w:rPr>
        <w:t xml:space="preserve">416. </w:t>
      </w:r>
    </w:p>
    <w:p w14:paraId="76236D9D" w14:textId="10FF04D1" w:rsidR="004E4A5F"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 xml:space="preserve">Hale, B. (Baroness Brenda Hale of Richmond) (2006). Understanding Children's Rights: Theory and Practice. </w:t>
      </w:r>
      <w:r w:rsidRPr="00F16858">
        <w:rPr>
          <w:rFonts w:ascii="David" w:hAnsi="David" w:cs="David"/>
          <w:b/>
          <w:bCs/>
          <w:sz w:val="24"/>
          <w:szCs w:val="24"/>
        </w:rPr>
        <w:t xml:space="preserve">Family and Court Review, 44(3), </w:t>
      </w:r>
      <w:r w:rsidRPr="00F16858">
        <w:rPr>
          <w:rFonts w:ascii="David" w:hAnsi="David" w:cs="David"/>
          <w:sz w:val="24"/>
          <w:szCs w:val="24"/>
        </w:rPr>
        <w:t>p. 350-360.</w:t>
      </w:r>
    </w:p>
    <w:p w14:paraId="7EE2DEE5" w14:textId="5396507C"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 xml:space="preserve">Feuerstein R. (1980): </w:t>
      </w:r>
      <w:r w:rsidRPr="00F16858">
        <w:rPr>
          <w:rFonts w:ascii="David" w:hAnsi="David" w:cs="David"/>
          <w:b/>
          <w:bCs/>
          <w:sz w:val="24"/>
          <w:szCs w:val="24"/>
        </w:rPr>
        <w:t>Instrumental Enrichment</w:t>
      </w:r>
      <w:r w:rsidR="00765CFE" w:rsidRPr="00F16858">
        <w:rPr>
          <w:rFonts w:ascii="David" w:hAnsi="David" w:cs="David"/>
          <w:b/>
          <w:bCs/>
          <w:sz w:val="24"/>
          <w:szCs w:val="24"/>
        </w:rPr>
        <w:t xml:space="preserve">. </w:t>
      </w:r>
      <w:r w:rsidR="00765CFE" w:rsidRPr="00F16858">
        <w:rPr>
          <w:rFonts w:ascii="David" w:hAnsi="David" w:cs="David"/>
          <w:sz w:val="24"/>
          <w:szCs w:val="24"/>
        </w:rPr>
        <w:t xml:space="preserve">Baltimore: </w:t>
      </w:r>
      <w:r w:rsidRPr="00F16858">
        <w:rPr>
          <w:rFonts w:ascii="David" w:hAnsi="David" w:cs="David"/>
          <w:sz w:val="24"/>
          <w:szCs w:val="24"/>
        </w:rPr>
        <w:t>University Park Press.</w:t>
      </w:r>
    </w:p>
    <w:p w14:paraId="608DFD29" w14:textId="7298CD9A"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Lewis, A. (1993). The Payoff from a Quality Preschoo</w:t>
      </w:r>
      <w:r w:rsidR="00765CFE" w:rsidRPr="00F16858">
        <w:rPr>
          <w:rFonts w:ascii="David" w:hAnsi="David" w:cs="David"/>
          <w:sz w:val="24"/>
          <w:szCs w:val="24"/>
        </w:rPr>
        <w:t>l.</w:t>
      </w:r>
      <w:r w:rsidRPr="00F16858">
        <w:rPr>
          <w:rFonts w:ascii="David" w:hAnsi="David" w:cs="David"/>
          <w:sz w:val="24"/>
          <w:szCs w:val="24"/>
        </w:rPr>
        <w:t xml:space="preserve"> Washington</w:t>
      </w:r>
      <w:r w:rsidR="00765CFE" w:rsidRPr="00F16858">
        <w:rPr>
          <w:rFonts w:ascii="David" w:hAnsi="David" w:cs="David"/>
          <w:sz w:val="24"/>
          <w:szCs w:val="24"/>
        </w:rPr>
        <w:t>:</w:t>
      </w:r>
      <w:r w:rsidRPr="00F16858">
        <w:rPr>
          <w:rFonts w:ascii="David" w:hAnsi="David" w:cs="David"/>
          <w:sz w:val="24"/>
          <w:szCs w:val="24"/>
        </w:rPr>
        <w:t xml:space="preserve"> </w:t>
      </w:r>
      <w:r w:rsidR="00765CFE" w:rsidRPr="00F16858">
        <w:rPr>
          <w:rFonts w:ascii="David" w:hAnsi="David" w:cs="David"/>
          <w:sz w:val="24"/>
          <w:szCs w:val="24"/>
        </w:rPr>
        <w:t xml:space="preserve">(Wasjongton </w:t>
      </w:r>
      <w:r w:rsidRPr="00F16858">
        <w:rPr>
          <w:rFonts w:ascii="David" w:hAnsi="David" w:cs="David"/>
          <w:sz w:val="24"/>
          <w:szCs w:val="24"/>
        </w:rPr>
        <w:t xml:space="preserve">Commentary Column), </w:t>
      </w:r>
      <w:r w:rsidRPr="00F16858">
        <w:rPr>
          <w:rFonts w:ascii="David" w:hAnsi="David" w:cs="David"/>
          <w:b/>
          <w:bCs/>
          <w:sz w:val="24"/>
          <w:szCs w:val="24"/>
        </w:rPr>
        <w:t xml:space="preserve">Phi Delta Kappan, 74(10), </w:t>
      </w:r>
      <w:r w:rsidRPr="00F16858">
        <w:rPr>
          <w:rFonts w:ascii="David" w:hAnsi="David" w:cs="David"/>
          <w:sz w:val="24"/>
          <w:szCs w:val="24"/>
        </w:rPr>
        <w:t>748-749</w:t>
      </w:r>
      <w:r w:rsidR="00707479" w:rsidRPr="00F16858">
        <w:rPr>
          <w:rFonts w:ascii="David" w:hAnsi="David" w:cs="David"/>
          <w:sz w:val="24"/>
          <w:szCs w:val="24"/>
        </w:rPr>
        <w:t>.</w:t>
      </w:r>
    </w:p>
    <w:p w14:paraId="1AF7D779" w14:textId="7398CEB5" w:rsidR="00707479" w:rsidRPr="00F16858" w:rsidRDefault="00707479" w:rsidP="00F16858">
      <w:pPr>
        <w:pStyle w:val="aa"/>
        <w:numPr>
          <w:ilvl w:val="0"/>
          <w:numId w:val="19"/>
        </w:numPr>
        <w:bidi w:val="0"/>
        <w:spacing w:before="120" w:after="0" w:line="360" w:lineRule="auto"/>
        <w:ind w:left="426" w:right="368"/>
        <w:contextualSpacing w:val="0"/>
        <w:jc w:val="both"/>
        <w:rPr>
          <w:rFonts w:ascii="David" w:hAnsi="David" w:cs="David"/>
          <w:b/>
          <w:bCs/>
          <w:sz w:val="24"/>
          <w:szCs w:val="24"/>
        </w:rPr>
      </w:pPr>
      <w:r w:rsidRPr="00F16858">
        <w:rPr>
          <w:rFonts w:ascii="David" w:hAnsi="David" w:cs="David"/>
          <w:sz w:val="24"/>
          <w:szCs w:val="24"/>
        </w:rPr>
        <w:t xml:space="preserve">O'Connell, B. (2004). Introduction to the Solution-Focus Approach. In B. O'Connell &amp; S. Palmer (Eds). </w:t>
      </w:r>
      <w:r w:rsidRPr="00F16858">
        <w:rPr>
          <w:rFonts w:ascii="David" w:hAnsi="David" w:cs="David"/>
          <w:b/>
          <w:bCs/>
          <w:sz w:val="24"/>
          <w:szCs w:val="24"/>
        </w:rPr>
        <w:t xml:space="preserve">Handbook of Solution-Focus Therapy </w:t>
      </w:r>
      <w:r w:rsidRPr="00F16858">
        <w:rPr>
          <w:rFonts w:ascii="David" w:hAnsi="David" w:cs="David"/>
          <w:sz w:val="24"/>
          <w:szCs w:val="24"/>
        </w:rPr>
        <w:t>(15</w:t>
      </w:r>
      <w:r w:rsidRPr="00F16858">
        <w:rPr>
          <w:rFonts w:ascii="David" w:hAnsi="David" w:cs="David"/>
          <w:sz w:val="24"/>
          <w:szCs w:val="24"/>
          <w:vertAlign w:val="superscript"/>
        </w:rPr>
        <w:t>th</w:t>
      </w:r>
      <w:r w:rsidRPr="00F16858">
        <w:rPr>
          <w:rFonts w:ascii="David" w:hAnsi="David" w:cs="David"/>
          <w:sz w:val="24"/>
          <w:szCs w:val="24"/>
        </w:rPr>
        <w:t xml:space="preserve"> ed. Pp. 1-11)</w:t>
      </w:r>
      <w:r w:rsidRPr="00F16858">
        <w:rPr>
          <w:rFonts w:ascii="David" w:hAnsi="David" w:cs="David"/>
          <w:b/>
          <w:bCs/>
          <w:sz w:val="24"/>
          <w:szCs w:val="24"/>
        </w:rPr>
        <w:t xml:space="preserve">. London: </w:t>
      </w:r>
      <w:r w:rsidR="00DE57B3" w:rsidRPr="00F16858">
        <w:rPr>
          <w:rFonts w:ascii="David" w:hAnsi="David" w:cs="David"/>
          <w:b/>
          <w:bCs/>
          <w:sz w:val="24"/>
          <w:szCs w:val="24"/>
        </w:rPr>
        <w:t>Sage.</w:t>
      </w:r>
    </w:p>
    <w:p w14:paraId="42360568" w14:textId="6E728EE4"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 xml:space="preserve">Raffo, C., Dyson, A., Hall, D., Jones, L., and Kalambouka, A., (2007). </w:t>
      </w:r>
      <w:r w:rsidRPr="00F16858">
        <w:rPr>
          <w:rFonts w:ascii="David" w:hAnsi="David" w:cs="David"/>
          <w:b/>
          <w:bCs/>
          <w:sz w:val="24"/>
          <w:szCs w:val="24"/>
        </w:rPr>
        <w:t xml:space="preserve">Education and Poverty: A Critical Review of Theory, Policy and Practice. </w:t>
      </w:r>
      <w:r w:rsidRPr="00F16858">
        <w:rPr>
          <w:rFonts w:ascii="David" w:hAnsi="David" w:cs="David"/>
          <w:sz w:val="24"/>
          <w:szCs w:val="24"/>
        </w:rPr>
        <w:t xml:space="preserve">Manchester: Joseph Rowntree Foundation and University of Manchester.  </w:t>
      </w:r>
    </w:p>
    <w:p w14:paraId="2D7A35C2" w14:textId="3B3898B1" w:rsidR="00862687" w:rsidRPr="00F16858" w:rsidRDefault="00862687" w:rsidP="00F16858">
      <w:pPr>
        <w:pStyle w:val="aa"/>
        <w:numPr>
          <w:ilvl w:val="0"/>
          <w:numId w:val="1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 xml:space="preserve">Ramey Craig and all (2000). Persistent Effects of Early Childhood Education. </w:t>
      </w:r>
      <w:r w:rsidRPr="00F16858">
        <w:rPr>
          <w:rFonts w:ascii="David" w:hAnsi="David" w:cs="David"/>
          <w:b/>
          <w:bCs/>
          <w:sz w:val="24"/>
          <w:szCs w:val="24"/>
        </w:rPr>
        <w:t>Applied Developmental Science</w:t>
      </w:r>
      <w:r w:rsidRPr="00F16858">
        <w:rPr>
          <w:rFonts w:ascii="David" w:hAnsi="David" w:cs="David"/>
          <w:sz w:val="24"/>
          <w:szCs w:val="24"/>
        </w:rPr>
        <w:t xml:space="preserve">, </w:t>
      </w:r>
      <w:r w:rsidRPr="00F16858">
        <w:rPr>
          <w:rFonts w:ascii="David" w:hAnsi="David" w:cs="David"/>
          <w:b/>
          <w:bCs/>
          <w:sz w:val="24"/>
          <w:szCs w:val="24"/>
        </w:rPr>
        <w:t xml:space="preserve">14 </w:t>
      </w:r>
      <w:r w:rsidR="00CE7791" w:rsidRPr="00F16858">
        <w:rPr>
          <w:rFonts w:ascii="David" w:hAnsi="David" w:cs="David"/>
          <w:b/>
          <w:bCs/>
          <w:sz w:val="24"/>
          <w:szCs w:val="24"/>
        </w:rPr>
        <w:t xml:space="preserve">( </w:t>
      </w:r>
      <w:r w:rsidRPr="00F16858">
        <w:rPr>
          <w:rFonts w:ascii="David" w:hAnsi="David" w:cs="David"/>
          <w:b/>
          <w:bCs/>
          <w:sz w:val="24"/>
          <w:szCs w:val="24"/>
        </w:rPr>
        <w:t>1</w:t>
      </w:r>
      <w:r w:rsidR="00CE7791" w:rsidRPr="00F16858">
        <w:rPr>
          <w:rFonts w:ascii="David" w:hAnsi="David" w:cs="David"/>
          <w:b/>
          <w:bCs/>
          <w:sz w:val="24"/>
          <w:szCs w:val="24"/>
        </w:rPr>
        <w:t>)</w:t>
      </w:r>
      <w:r w:rsidRPr="00F16858">
        <w:rPr>
          <w:rFonts w:ascii="David" w:hAnsi="David" w:cs="David"/>
          <w:b/>
          <w:bCs/>
          <w:sz w:val="24"/>
          <w:szCs w:val="24"/>
        </w:rPr>
        <w:t>,</w:t>
      </w:r>
      <w:r w:rsidRPr="00F16858">
        <w:rPr>
          <w:rFonts w:ascii="David" w:hAnsi="David" w:cs="David"/>
          <w:sz w:val="24"/>
          <w:szCs w:val="24"/>
        </w:rPr>
        <w:t xml:space="preserve"> 2-14.</w:t>
      </w:r>
    </w:p>
    <w:p w14:paraId="3C09183F" w14:textId="10DC4C0A" w:rsidR="009F1C45" w:rsidRPr="00F16858" w:rsidRDefault="009F1C45" w:rsidP="00F16858">
      <w:pPr>
        <w:pStyle w:val="aa"/>
        <w:numPr>
          <w:ilvl w:val="0"/>
          <w:numId w:val="19"/>
        </w:numPr>
        <w:shd w:val="clear" w:color="auto" w:fill="FFFFFF"/>
        <w:bidi w:val="0"/>
        <w:spacing w:before="120" w:after="0" w:line="360" w:lineRule="auto"/>
        <w:ind w:left="426" w:right="368"/>
        <w:contextualSpacing w:val="0"/>
        <w:rPr>
          <w:rFonts w:ascii="David" w:hAnsi="David" w:cs="David"/>
          <w:sz w:val="24"/>
          <w:szCs w:val="24"/>
        </w:rPr>
      </w:pPr>
      <w:r w:rsidRPr="00F16858">
        <w:rPr>
          <w:rFonts w:ascii="David" w:hAnsi="David" w:cs="David"/>
          <w:sz w:val="24"/>
          <w:szCs w:val="24"/>
        </w:rPr>
        <w:t>Rogers, C. (1959). A Theory of Therapy, Personality and Interpersonal Relationships as Developed in the Client-centered Framework. In (ed.) S. Koch, </w:t>
      </w:r>
      <w:r w:rsidRPr="00F16858">
        <w:rPr>
          <w:rFonts w:ascii="David" w:hAnsi="David" w:cs="David"/>
          <w:b/>
          <w:bCs/>
          <w:sz w:val="24"/>
          <w:szCs w:val="24"/>
        </w:rPr>
        <w:t>Psychology: A Study of a Science. Vol. 3: Formulations of the Person and the Social Context</w:t>
      </w:r>
      <w:r w:rsidRPr="00F16858">
        <w:rPr>
          <w:rFonts w:ascii="David" w:hAnsi="David" w:cs="David"/>
          <w:i/>
          <w:iCs/>
          <w:sz w:val="24"/>
          <w:szCs w:val="24"/>
        </w:rPr>
        <w:t>.</w:t>
      </w:r>
      <w:r w:rsidRPr="00F16858">
        <w:rPr>
          <w:rFonts w:ascii="David" w:hAnsi="David" w:cs="David"/>
          <w:sz w:val="24"/>
          <w:szCs w:val="24"/>
        </w:rPr>
        <w:t> New York: McGraw Hill.</w:t>
      </w:r>
    </w:p>
    <w:p w14:paraId="1D08EA32" w14:textId="5993B4C2" w:rsidR="00FC465C" w:rsidRPr="00F16858" w:rsidRDefault="00FC465C" w:rsidP="00F16858">
      <w:pPr>
        <w:pStyle w:val="aa"/>
        <w:numPr>
          <w:ilvl w:val="1"/>
          <w:numId w:val="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 xml:space="preserve">Satir, V., Banmen, J., Gerber, J., Gamori, M. (1991). </w:t>
      </w:r>
      <w:r w:rsidRPr="00F16858">
        <w:rPr>
          <w:rFonts w:ascii="David" w:hAnsi="David" w:cs="David"/>
          <w:b/>
          <w:bCs/>
          <w:sz w:val="24"/>
          <w:szCs w:val="24"/>
        </w:rPr>
        <w:t xml:space="preserve">The Satir Model: Family, Therapy and Beyond. </w:t>
      </w:r>
      <w:r w:rsidRPr="00F16858">
        <w:rPr>
          <w:rFonts w:ascii="David" w:hAnsi="David" w:cs="David"/>
          <w:sz w:val="24"/>
          <w:szCs w:val="24"/>
        </w:rPr>
        <w:t>Ca Application of the Satir Growth Model. Palo Alto: Science and Behavioral Books, Inc.</w:t>
      </w:r>
    </w:p>
    <w:p w14:paraId="446D1830" w14:textId="70AA0BAE" w:rsidR="00862687" w:rsidRPr="00F16858" w:rsidRDefault="00862687" w:rsidP="00F16858">
      <w:pPr>
        <w:pStyle w:val="aa"/>
        <w:numPr>
          <w:ilvl w:val="1"/>
          <w:numId w:val="9"/>
        </w:numPr>
        <w:bidi w:val="0"/>
        <w:spacing w:before="120" w:after="0" w:line="360" w:lineRule="auto"/>
        <w:ind w:left="426" w:right="368"/>
        <w:contextualSpacing w:val="0"/>
        <w:jc w:val="both"/>
        <w:rPr>
          <w:rFonts w:ascii="David" w:hAnsi="David" w:cs="David"/>
          <w:sz w:val="24"/>
          <w:szCs w:val="24"/>
        </w:rPr>
      </w:pPr>
      <w:r w:rsidRPr="00F16858">
        <w:rPr>
          <w:rFonts w:ascii="David" w:hAnsi="David" w:cs="David"/>
          <w:sz w:val="24"/>
          <w:szCs w:val="24"/>
        </w:rPr>
        <w:t>Van der Berg</w:t>
      </w:r>
      <w:r w:rsidR="00FE03BA" w:rsidRPr="00F16858">
        <w:rPr>
          <w:rFonts w:ascii="David" w:hAnsi="David" w:cs="David"/>
          <w:sz w:val="24"/>
          <w:szCs w:val="24"/>
        </w:rPr>
        <w:t>, S.</w:t>
      </w:r>
      <w:r w:rsidRPr="00F16858">
        <w:rPr>
          <w:rFonts w:ascii="David" w:hAnsi="David" w:cs="David"/>
          <w:sz w:val="24"/>
          <w:szCs w:val="24"/>
        </w:rPr>
        <w:t xml:space="preserve"> (2008). </w:t>
      </w:r>
      <w:r w:rsidRPr="00F16858">
        <w:rPr>
          <w:rFonts w:ascii="David" w:hAnsi="David" w:cs="David"/>
          <w:b/>
          <w:bCs/>
          <w:sz w:val="24"/>
          <w:szCs w:val="24"/>
        </w:rPr>
        <w:t xml:space="preserve">Poverty and Education, </w:t>
      </w:r>
      <w:r w:rsidRPr="00F16858">
        <w:rPr>
          <w:rFonts w:ascii="David" w:hAnsi="David" w:cs="David"/>
          <w:sz w:val="24"/>
          <w:szCs w:val="24"/>
        </w:rPr>
        <w:t xml:space="preserve">UNESCO, The International Institute for Educational Planning (IIEP)and The International Academy of Education (IAE), Education policy series No. 10.  </w:t>
      </w:r>
    </w:p>
    <w:p w14:paraId="236201F7" w14:textId="77777777" w:rsidR="00765CFE" w:rsidRPr="00F16858" w:rsidRDefault="00765CFE" w:rsidP="00F16858">
      <w:pPr>
        <w:pStyle w:val="aa"/>
        <w:bidi w:val="0"/>
        <w:spacing w:before="120" w:after="0" w:line="360" w:lineRule="auto"/>
        <w:ind w:left="567" w:right="-58"/>
        <w:contextualSpacing w:val="0"/>
        <w:jc w:val="both"/>
        <w:rPr>
          <w:rFonts w:ascii="David" w:hAnsi="David" w:cs="David"/>
          <w:sz w:val="24"/>
          <w:szCs w:val="24"/>
        </w:rPr>
      </w:pPr>
    </w:p>
    <w:p w14:paraId="14E0494F" w14:textId="77777777" w:rsidR="00862687" w:rsidRPr="00F16858" w:rsidRDefault="00862687" w:rsidP="00F16858">
      <w:pPr>
        <w:spacing w:before="120" w:after="0" w:line="360" w:lineRule="auto"/>
        <w:jc w:val="both"/>
        <w:rPr>
          <w:rFonts w:ascii="David" w:hAnsi="David" w:cs="David"/>
          <w:sz w:val="24"/>
          <w:szCs w:val="24"/>
          <w:rtl/>
        </w:rPr>
      </w:pPr>
    </w:p>
    <w:p w14:paraId="7B690D00" w14:textId="77777777" w:rsidR="00862687" w:rsidRPr="00C037FC" w:rsidRDefault="00862687" w:rsidP="00C745D6">
      <w:pPr>
        <w:spacing w:before="120" w:after="0" w:line="360" w:lineRule="auto"/>
        <w:ind w:left="-58" w:right="284"/>
        <w:jc w:val="both"/>
        <w:rPr>
          <w:rFonts w:ascii="David" w:hAnsi="David" w:cs="David"/>
          <w:sz w:val="24"/>
          <w:szCs w:val="24"/>
          <w:rtl/>
        </w:rPr>
      </w:pPr>
      <w:r w:rsidRPr="00C037FC">
        <w:rPr>
          <w:rFonts w:ascii="David" w:hAnsi="David" w:cs="David"/>
          <w:sz w:val="24"/>
          <w:szCs w:val="24"/>
          <w:rtl/>
        </w:rPr>
        <w:t xml:space="preserve">        </w:t>
      </w:r>
    </w:p>
    <w:p w14:paraId="0824A6C6" w14:textId="77777777" w:rsidR="00C72462" w:rsidRPr="00C037FC" w:rsidRDefault="00C72462" w:rsidP="006A31E5">
      <w:pPr>
        <w:bidi w:val="0"/>
        <w:rPr>
          <w:rFonts w:ascii="David" w:hAnsi="David" w:cs="David"/>
          <w:b/>
          <w:bCs/>
          <w:color w:val="0000CC"/>
          <w:sz w:val="24"/>
          <w:szCs w:val="24"/>
        </w:rPr>
      </w:pPr>
    </w:p>
    <w:sectPr w:rsidR="00C72462" w:rsidRPr="00C037FC" w:rsidSect="002662E6">
      <w:footerReference w:type="default" r:id="rId2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A8ADB" w14:textId="77777777" w:rsidR="00871921" w:rsidRDefault="00871921" w:rsidP="00F36415">
      <w:pPr>
        <w:spacing w:after="0" w:line="240" w:lineRule="auto"/>
      </w:pPr>
      <w:r>
        <w:separator/>
      </w:r>
    </w:p>
  </w:endnote>
  <w:endnote w:type="continuationSeparator" w:id="0">
    <w:p w14:paraId="62F7B907" w14:textId="77777777" w:rsidR="00871921" w:rsidRDefault="00871921" w:rsidP="00F3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519431493"/>
      <w:docPartObj>
        <w:docPartGallery w:val="Page Numbers (Bottom of Page)"/>
        <w:docPartUnique/>
      </w:docPartObj>
    </w:sdtPr>
    <w:sdtEndPr>
      <w:rPr>
        <w:cs/>
      </w:rPr>
    </w:sdtEndPr>
    <w:sdtContent>
      <w:p w14:paraId="649A6EF2" w14:textId="75D62F0F" w:rsidR="00017A9C" w:rsidRDefault="00017A9C">
        <w:pPr>
          <w:pStyle w:val="a8"/>
          <w:jc w:val="right"/>
          <w:rPr>
            <w:rtl/>
            <w:cs/>
          </w:rPr>
        </w:pPr>
        <w:r>
          <w:fldChar w:fldCharType="begin"/>
        </w:r>
        <w:r>
          <w:rPr>
            <w:rtl/>
            <w:cs/>
          </w:rPr>
          <w:instrText>PAGE   \* MERGEFORMAT</w:instrText>
        </w:r>
        <w:r>
          <w:fldChar w:fldCharType="separate"/>
        </w:r>
        <w:r w:rsidR="00B24E6E" w:rsidRPr="00B24E6E">
          <w:rPr>
            <w:noProof/>
            <w:rtl/>
            <w:lang w:val="he-IL"/>
          </w:rPr>
          <w:t>23</w:t>
        </w:r>
        <w:r>
          <w:fldChar w:fldCharType="end"/>
        </w:r>
      </w:p>
    </w:sdtContent>
  </w:sdt>
  <w:p w14:paraId="139F17A7" w14:textId="77777777" w:rsidR="00017A9C" w:rsidRDefault="00017A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B1A7E" w14:textId="77777777" w:rsidR="00871921" w:rsidRDefault="00871921" w:rsidP="00F36415">
      <w:pPr>
        <w:spacing w:after="0" w:line="240" w:lineRule="auto"/>
      </w:pPr>
      <w:r>
        <w:separator/>
      </w:r>
    </w:p>
  </w:footnote>
  <w:footnote w:type="continuationSeparator" w:id="0">
    <w:p w14:paraId="22AB6E4A" w14:textId="77777777" w:rsidR="00871921" w:rsidRDefault="00871921" w:rsidP="00F36415">
      <w:pPr>
        <w:spacing w:after="0" w:line="240" w:lineRule="auto"/>
      </w:pPr>
      <w:r>
        <w:continuationSeparator/>
      </w:r>
    </w:p>
  </w:footnote>
  <w:footnote w:id="1">
    <w:p w14:paraId="6F71D573" w14:textId="1685750F" w:rsidR="00017A9C" w:rsidRDefault="00017A9C" w:rsidP="00CE7791">
      <w:pPr>
        <w:spacing w:after="0" w:line="360" w:lineRule="auto"/>
        <w:jc w:val="both"/>
        <w:rPr>
          <w:rFonts w:cs="Narkisim"/>
          <w:rtl/>
        </w:rPr>
      </w:pPr>
      <w:r>
        <w:rPr>
          <w:rStyle w:val="a5"/>
        </w:rPr>
        <w:footnoteRef/>
      </w:r>
      <w:r>
        <w:rPr>
          <w:rFonts w:cs="Narkisim" w:hint="cs"/>
          <w:rtl/>
        </w:rPr>
        <w:t xml:space="preserve"> פסיכולוגית חינוכית, מייסדת </w:t>
      </w:r>
      <w:r w:rsidRPr="00274FFD">
        <w:rPr>
          <w:rFonts w:cs="Narkisim" w:hint="cs"/>
          <w:rtl/>
        </w:rPr>
        <w:t>מכון</w:t>
      </w:r>
      <w:r w:rsidRPr="00274FFD">
        <w:rPr>
          <w:rFonts w:cs="Narkisim"/>
          <w:rtl/>
        </w:rPr>
        <w:t xml:space="preserve"> </w:t>
      </w:r>
      <w:r w:rsidRPr="00274FFD">
        <w:rPr>
          <w:rFonts w:cs="Narkisim" w:hint="cs"/>
          <w:rtl/>
        </w:rPr>
        <w:t>הור</w:t>
      </w:r>
      <w:r w:rsidRPr="00274FFD">
        <w:rPr>
          <w:rFonts w:cs="Narkisim"/>
          <w:rtl/>
        </w:rPr>
        <w:t>"</w:t>
      </w:r>
      <w:r w:rsidRPr="00274FFD">
        <w:rPr>
          <w:rFonts w:cs="Narkisim" w:hint="cs"/>
          <w:rtl/>
        </w:rPr>
        <w:t>ים</w:t>
      </w:r>
      <w:r>
        <w:rPr>
          <w:rFonts w:cs="Narkisim" w:hint="cs"/>
          <w:rtl/>
        </w:rPr>
        <w:t xml:space="preserve"> ומחברת הספר </w:t>
      </w:r>
      <w:r w:rsidRPr="00274FFD">
        <w:rPr>
          <w:rFonts w:cs="Narkisim"/>
          <w:rtl/>
        </w:rPr>
        <w:t>"</w:t>
      </w:r>
      <w:r w:rsidRPr="00274FFD">
        <w:rPr>
          <w:rFonts w:cs="Narkisim" w:hint="cs"/>
          <w:rtl/>
        </w:rPr>
        <w:t>מעבר</w:t>
      </w:r>
      <w:r w:rsidRPr="00274FFD">
        <w:rPr>
          <w:rFonts w:cs="Narkisim"/>
          <w:rtl/>
        </w:rPr>
        <w:t xml:space="preserve"> </w:t>
      </w:r>
      <w:r w:rsidRPr="00274FFD">
        <w:rPr>
          <w:rFonts w:cs="Narkisim" w:hint="cs"/>
          <w:rtl/>
        </w:rPr>
        <w:t>לחומר</w:t>
      </w:r>
      <w:r w:rsidRPr="00274FFD">
        <w:rPr>
          <w:rFonts w:cs="Narkisim"/>
          <w:rtl/>
        </w:rPr>
        <w:t xml:space="preserve"> </w:t>
      </w:r>
      <w:r w:rsidRPr="00274FFD">
        <w:rPr>
          <w:rFonts w:cs="Narkisim" w:hint="cs"/>
          <w:rtl/>
        </w:rPr>
        <w:t>ולרוח</w:t>
      </w:r>
      <w:r>
        <w:rPr>
          <w:rFonts w:cs="Narkisim" w:hint="cs"/>
          <w:rtl/>
        </w:rPr>
        <w:t>:</w:t>
      </w:r>
      <w:r w:rsidRPr="00274FFD">
        <w:rPr>
          <w:rFonts w:cs="Narkisim"/>
          <w:rtl/>
        </w:rPr>
        <w:t xml:space="preserve"> </w:t>
      </w:r>
      <w:r w:rsidRPr="00274FFD">
        <w:rPr>
          <w:rFonts w:cs="Narkisim" w:hint="cs"/>
          <w:rtl/>
        </w:rPr>
        <w:t>ארגון</w:t>
      </w:r>
      <w:r w:rsidRPr="00274FFD">
        <w:rPr>
          <w:rFonts w:cs="Narkisim"/>
          <w:rtl/>
        </w:rPr>
        <w:t xml:space="preserve"> </w:t>
      </w:r>
      <w:r w:rsidRPr="00274FFD">
        <w:rPr>
          <w:rFonts w:cs="Narkisim" w:hint="cs"/>
          <w:rtl/>
        </w:rPr>
        <w:t>מידע</w:t>
      </w:r>
      <w:r w:rsidRPr="00274FFD">
        <w:rPr>
          <w:rFonts w:cs="Narkisim"/>
          <w:rtl/>
        </w:rPr>
        <w:t xml:space="preserve"> </w:t>
      </w:r>
      <w:r w:rsidRPr="00274FFD">
        <w:rPr>
          <w:rFonts w:cs="Narkisim" w:hint="cs"/>
          <w:rtl/>
        </w:rPr>
        <w:t>כמפתח</w:t>
      </w:r>
      <w:r w:rsidRPr="00274FFD">
        <w:rPr>
          <w:rFonts w:cs="Narkisim"/>
          <w:rtl/>
        </w:rPr>
        <w:t xml:space="preserve"> </w:t>
      </w:r>
      <w:r w:rsidRPr="00274FFD">
        <w:rPr>
          <w:rFonts w:cs="Narkisim" w:hint="cs"/>
          <w:rtl/>
        </w:rPr>
        <w:t>להבנת</w:t>
      </w:r>
      <w:r w:rsidRPr="00274FFD">
        <w:rPr>
          <w:rFonts w:cs="Narkisim"/>
          <w:rtl/>
        </w:rPr>
        <w:t xml:space="preserve"> </w:t>
      </w:r>
      <w:r w:rsidRPr="00274FFD">
        <w:rPr>
          <w:rFonts w:cs="Narkisim" w:hint="cs"/>
          <w:rtl/>
        </w:rPr>
        <w:t>המציאות</w:t>
      </w:r>
      <w:r w:rsidRPr="00274FFD">
        <w:rPr>
          <w:rFonts w:cs="Narkisim"/>
          <w:rtl/>
        </w:rPr>
        <w:t>"</w:t>
      </w:r>
      <w:r>
        <w:rPr>
          <w:rFonts w:cs="Narkisim" w:hint="cs"/>
          <w:rtl/>
        </w:rPr>
        <w:t>.</w:t>
      </w:r>
    </w:p>
    <w:p w14:paraId="65E7AE12" w14:textId="70AFBFC2" w:rsidR="00017A9C" w:rsidRPr="006C3425" w:rsidRDefault="00017A9C" w:rsidP="00D35399">
      <w:pPr>
        <w:spacing w:before="120" w:after="120" w:line="360" w:lineRule="auto"/>
        <w:jc w:val="both"/>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A945C6"/>
    <w:multiLevelType w:val="hybridMultilevel"/>
    <w:tmpl w:val="24F8AC0A"/>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 w15:restartNumberingAfterBreak="0">
    <w:nsid w:val="126A172A"/>
    <w:multiLevelType w:val="hybridMultilevel"/>
    <w:tmpl w:val="89E81904"/>
    <w:lvl w:ilvl="0" w:tplc="5588B4AA">
      <w:start w:val="1"/>
      <w:numFmt w:val="decimal"/>
      <w:lvlText w:val="%1."/>
      <w:lvlJc w:val="left"/>
      <w:pPr>
        <w:ind w:left="247" w:hanging="360"/>
      </w:pPr>
      <w:rPr>
        <w:rFonts w:hint="default"/>
        <w:b/>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2" w15:restartNumberingAfterBreak="0">
    <w:nsid w:val="13CE7BAD"/>
    <w:multiLevelType w:val="hybridMultilevel"/>
    <w:tmpl w:val="D5FA65A2"/>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 w15:restartNumberingAfterBreak="0">
    <w:nsid w:val="1E945833"/>
    <w:multiLevelType w:val="multilevel"/>
    <w:tmpl w:val="05BA2A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574A28"/>
    <w:multiLevelType w:val="hybridMultilevel"/>
    <w:tmpl w:val="307ECA2A"/>
    <w:lvl w:ilvl="0" w:tplc="04090001">
      <w:start w:val="1"/>
      <w:numFmt w:val="bullet"/>
      <w:lvlText w:val=""/>
      <w:lvlJc w:val="left"/>
      <w:pPr>
        <w:ind w:left="2103" w:hanging="360"/>
      </w:pPr>
      <w:rPr>
        <w:rFonts w:ascii="Symbol" w:hAnsi="Symbol" w:hint="default"/>
      </w:rPr>
    </w:lvl>
    <w:lvl w:ilvl="1" w:tplc="04090003" w:tentative="1">
      <w:start w:val="1"/>
      <w:numFmt w:val="bullet"/>
      <w:lvlText w:val="o"/>
      <w:lvlJc w:val="left"/>
      <w:pPr>
        <w:ind w:left="2823" w:hanging="360"/>
      </w:pPr>
      <w:rPr>
        <w:rFonts w:ascii="Courier New" w:hAnsi="Courier New" w:cs="Courier New" w:hint="default"/>
      </w:rPr>
    </w:lvl>
    <w:lvl w:ilvl="2" w:tplc="04090005" w:tentative="1">
      <w:start w:val="1"/>
      <w:numFmt w:val="bullet"/>
      <w:lvlText w:val=""/>
      <w:lvlJc w:val="left"/>
      <w:pPr>
        <w:ind w:left="3543" w:hanging="360"/>
      </w:pPr>
      <w:rPr>
        <w:rFonts w:ascii="Wingdings" w:hAnsi="Wingdings" w:hint="default"/>
      </w:rPr>
    </w:lvl>
    <w:lvl w:ilvl="3" w:tplc="04090001" w:tentative="1">
      <w:start w:val="1"/>
      <w:numFmt w:val="bullet"/>
      <w:lvlText w:val=""/>
      <w:lvlJc w:val="left"/>
      <w:pPr>
        <w:ind w:left="4263" w:hanging="360"/>
      </w:pPr>
      <w:rPr>
        <w:rFonts w:ascii="Symbol" w:hAnsi="Symbol" w:hint="default"/>
      </w:rPr>
    </w:lvl>
    <w:lvl w:ilvl="4" w:tplc="04090003" w:tentative="1">
      <w:start w:val="1"/>
      <w:numFmt w:val="bullet"/>
      <w:lvlText w:val="o"/>
      <w:lvlJc w:val="left"/>
      <w:pPr>
        <w:ind w:left="4983" w:hanging="360"/>
      </w:pPr>
      <w:rPr>
        <w:rFonts w:ascii="Courier New" w:hAnsi="Courier New" w:cs="Courier New" w:hint="default"/>
      </w:rPr>
    </w:lvl>
    <w:lvl w:ilvl="5" w:tplc="04090005" w:tentative="1">
      <w:start w:val="1"/>
      <w:numFmt w:val="bullet"/>
      <w:lvlText w:val=""/>
      <w:lvlJc w:val="left"/>
      <w:pPr>
        <w:ind w:left="5703" w:hanging="360"/>
      </w:pPr>
      <w:rPr>
        <w:rFonts w:ascii="Wingdings" w:hAnsi="Wingdings" w:hint="default"/>
      </w:rPr>
    </w:lvl>
    <w:lvl w:ilvl="6" w:tplc="04090001" w:tentative="1">
      <w:start w:val="1"/>
      <w:numFmt w:val="bullet"/>
      <w:lvlText w:val=""/>
      <w:lvlJc w:val="left"/>
      <w:pPr>
        <w:ind w:left="6423" w:hanging="360"/>
      </w:pPr>
      <w:rPr>
        <w:rFonts w:ascii="Symbol" w:hAnsi="Symbol" w:hint="default"/>
      </w:rPr>
    </w:lvl>
    <w:lvl w:ilvl="7" w:tplc="04090003" w:tentative="1">
      <w:start w:val="1"/>
      <w:numFmt w:val="bullet"/>
      <w:lvlText w:val="o"/>
      <w:lvlJc w:val="left"/>
      <w:pPr>
        <w:ind w:left="7143" w:hanging="360"/>
      </w:pPr>
      <w:rPr>
        <w:rFonts w:ascii="Courier New" w:hAnsi="Courier New" w:cs="Courier New" w:hint="default"/>
      </w:rPr>
    </w:lvl>
    <w:lvl w:ilvl="8" w:tplc="04090005" w:tentative="1">
      <w:start w:val="1"/>
      <w:numFmt w:val="bullet"/>
      <w:lvlText w:val=""/>
      <w:lvlJc w:val="left"/>
      <w:pPr>
        <w:ind w:left="7863" w:hanging="360"/>
      </w:pPr>
      <w:rPr>
        <w:rFonts w:ascii="Wingdings" w:hAnsi="Wingdings" w:hint="default"/>
      </w:rPr>
    </w:lvl>
  </w:abstractNum>
  <w:abstractNum w:abstractNumId="5" w15:restartNumberingAfterBreak="0">
    <w:nsid w:val="2E510BA4"/>
    <w:multiLevelType w:val="hybridMultilevel"/>
    <w:tmpl w:val="A526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5688F"/>
    <w:multiLevelType w:val="hybridMultilevel"/>
    <w:tmpl w:val="6F347D2C"/>
    <w:lvl w:ilvl="0" w:tplc="2A4AB8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E093A"/>
    <w:multiLevelType w:val="multilevel"/>
    <w:tmpl w:val="28F809DA"/>
    <w:lvl w:ilvl="0">
      <w:start w:val="1"/>
      <w:numFmt w:val="decimal"/>
      <w:lvlText w:val="%1."/>
      <w:lvlJc w:val="left"/>
      <w:pPr>
        <w:ind w:left="540" w:hanging="540"/>
      </w:pPr>
      <w:rPr>
        <w:rFonts w:hint="default"/>
      </w:rPr>
    </w:lvl>
    <w:lvl w:ilvl="1">
      <w:start w:val="1"/>
      <w:numFmt w:val="decimal"/>
      <w:lvlText w:val="%1.%2."/>
      <w:lvlJc w:val="left"/>
      <w:pPr>
        <w:ind w:left="511" w:hanging="540"/>
      </w:pPr>
      <w:rPr>
        <w:rFonts w:hint="default"/>
      </w:rPr>
    </w:lvl>
    <w:lvl w:ilvl="2">
      <w:start w:val="4"/>
      <w:numFmt w:val="decimal"/>
      <w:lvlText w:val="%1.%2.%3."/>
      <w:lvlJc w:val="left"/>
      <w:pPr>
        <w:ind w:left="662" w:hanging="720"/>
      </w:pPr>
      <w:rPr>
        <w:rFonts w:hint="default"/>
      </w:rPr>
    </w:lvl>
    <w:lvl w:ilvl="3">
      <w:start w:val="1"/>
      <w:numFmt w:val="decimal"/>
      <w:lvlText w:val="%1.%2.%3.%4."/>
      <w:lvlJc w:val="left"/>
      <w:pPr>
        <w:ind w:left="633" w:hanging="720"/>
      </w:pPr>
      <w:rPr>
        <w:rFonts w:hint="default"/>
      </w:rPr>
    </w:lvl>
    <w:lvl w:ilvl="4">
      <w:start w:val="1"/>
      <w:numFmt w:val="decimal"/>
      <w:lvlText w:val="%1.%2.%3.%4.%5."/>
      <w:lvlJc w:val="left"/>
      <w:pPr>
        <w:ind w:left="964" w:hanging="1080"/>
      </w:pPr>
      <w:rPr>
        <w:rFonts w:hint="default"/>
      </w:rPr>
    </w:lvl>
    <w:lvl w:ilvl="5">
      <w:start w:val="1"/>
      <w:numFmt w:val="decimal"/>
      <w:lvlText w:val="%1.%2.%3.%4.%5.%6."/>
      <w:lvlJc w:val="left"/>
      <w:pPr>
        <w:ind w:left="935" w:hanging="1080"/>
      </w:pPr>
      <w:rPr>
        <w:rFonts w:hint="default"/>
      </w:rPr>
    </w:lvl>
    <w:lvl w:ilvl="6">
      <w:start w:val="1"/>
      <w:numFmt w:val="decimal"/>
      <w:lvlText w:val="%1.%2.%3.%4.%5.%6.%7."/>
      <w:lvlJc w:val="left"/>
      <w:pPr>
        <w:ind w:left="1266" w:hanging="1440"/>
      </w:pPr>
      <w:rPr>
        <w:rFonts w:hint="default"/>
      </w:rPr>
    </w:lvl>
    <w:lvl w:ilvl="7">
      <w:start w:val="1"/>
      <w:numFmt w:val="decimal"/>
      <w:lvlText w:val="%1.%2.%3.%4.%5.%6.%7.%8."/>
      <w:lvlJc w:val="left"/>
      <w:pPr>
        <w:ind w:left="1237" w:hanging="1440"/>
      </w:pPr>
      <w:rPr>
        <w:rFonts w:hint="default"/>
      </w:rPr>
    </w:lvl>
    <w:lvl w:ilvl="8">
      <w:start w:val="1"/>
      <w:numFmt w:val="decimal"/>
      <w:lvlText w:val="%1.%2.%3.%4.%5.%6.%7.%8.%9."/>
      <w:lvlJc w:val="left"/>
      <w:pPr>
        <w:ind w:left="1568" w:hanging="1800"/>
      </w:pPr>
      <w:rPr>
        <w:rFonts w:hint="default"/>
      </w:rPr>
    </w:lvl>
  </w:abstractNum>
  <w:abstractNum w:abstractNumId="8" w15:restartNumberingAfterBreak="0">
    <w:nsid w:val="3A8A11FB"/>
    <w:multiLevelType w:val="hybridMultilevel"/>
    <w:tmpl w:val="F630582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9" w15:restartNumberingAfterBreak="0">
    <w:nsid w:val="3E3B1E86"/>
    <w:multiLevelType w:val="hybridMultilevel"/>
    <w:tmpl w:val="DF2EA8CA"/>
    <w:lvl w:ilvl="0" w:tplc="483A51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471B3"/>
    <w:multiLevelType w:val="hybridMultilevel"/>
    <w:tmpl w:val="6A76C7C8"/>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11" w15:restartNumberingAfterBreak="0">
    <w:nsid w:val="43D03A39"/>
    <w:multiLevelType w:val="hybridMultilevel"/>
    <w:tmpl w:val="4036E0B6"/>
    <w:lvl w:ilvl="0" w:tplc="483A5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EF855F7"/>
    <w:multiLevelType w:val="hybridMultilevel"/>
    <w:tmpl w:val="0BBA379A"/>
    <w:lvl w:ilvl="0" w:tplc="835E3C4E">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34577"/>
    <w:multiLevelType w:val="multilevel"/>
    <w:tmpl w:val="1D828826"/>
    <w:lvl w:ilvl="0">
      <w:start w:val="1"/>
      <w:numFmt w:val="bullet"/>
      <w:lvlText w:val=""/>
      <w:lvlJc w:val="left"/>
      <w:pPr>
        <w:tabs>
          <w:tab w:val="num" w:pos="720"/>
        </w:tabs>
        <w:ind w:left="720" w:hanging="360"/>
      </w:pPr>
      <w:rPr>
        <w:rFonts w:ascii="Symbol" w:hAnsi="Symbol" w:hint="default"/>
        <w:sz w:val="20"/>
      </w:rPr>
    </w:lvl>
    <w:lvl w:ilvl="1">
      <w:start w:val="60"/>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F51A71"/>
    <w:multiLevelType w:val="hybridMultilevel"/>
    <w:tmpl w:val="31A4B422"/>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15" w15:restartNumberingAfterBreak="0">
    <w:nsid w:val="66B5696C"/>
    <w:multiLevelType w:val="hybridMultilevel"/>
    <w:tmpl w:val="3C62F9EE"/>
    <w:lvl w:ilvl="0" w:tplc="483A5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7E34D79"/>
    <w:multiLevelType w:val="hybridMultilevel"/>
    <w:tmpl w:val="49B887F8"/>
    <w:lvl w:ilvl="0" w:tplc="04090001">
      <w:start w:val="1"/>
      <w:numFmt w:val="bullet"/>
      <w:lvlText w:val=""/>
      <w:lvlJc w:val="left"/>
      <w:pPr>
        <w:ind w:left="607" w:hanging="360"/>
      </w:pPr>
      <w:rPr>
        <w:rFonts w:ascii="Symbol" w:hAnsi="Symbol" w:hint="default"/>
      </w:rPr>
    </w:lvl>
    <w:lvl w:ilvl="1" w:tplc="04090003" w:tentative="1">
      <w:start w:val="1"/>
      <w:numFmt w:val="bullet"/>
      <w:lvlText w:val="o"/>
      <w:lvlJc w:val="left"/>
      <w:pPr>
        <w:ind w:left="1327" w:hanging="360"/>
      </w:pPr>
      <w:rPr>
        <w:rFonts w:ascii="Courier New" w:hAnsi="Courier New" w:cs="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cs="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cs="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7" w15:restartNumberingAfterBreak="0">
    <w:nsid w:val="6CBE0D30"/>
    <w:multiLevelType w:val="multilevel"/>
    <w:tmpl w:val="2C08ABC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71017F44"/>
    <w:multiLevelType w:val="hybridMultilevel"/>
    <w:tmpl w:val="6BA051DE"/>
    <w:lvl w:ilvl="0" w:tplc="483A510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4B6CA3"/>
    <w:multiLevelType w:val="multilevel"/>
    <w:tmpl w:val="12769D26"/>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David" w:eastAsiaTheme="minorHAnsi" w:hAnsi="David" w:cs="David"/>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19"/>
  </w:num>
  <w:num w:numId="3">
    <w:abstractNumId w:val="7"/>
  </w:num>
  <w:num w:numId="4">
    <w:abstractNumId w:val="17"/>
  </w:num>
  <w:num w:numId="5">
    <w:abstractNumId w:val="8"/>
  </w:num>
  <w:num w:numId="6">
    <w:abstractNumId w:val="10"/>
  </w:num>
  <w:num w:numId="7">
    <w:abstractNumId w:val="5"/>
  </w:num>
  <w:num w:numId="8">
    <w:abstractNumId w:val="2"/>
  </w:num>
  <w:num w:numId="9">
    <w:abstractNumId w:val="13"/>
  </w:num>
  <w:num w:numId="10">
    <w:abstractNumId w:val="1"/>
  </w:num>
  <w:num w:numId="11">
    <w:abstractNumId w:val="16"/>
  </w:num>
  <w:num w:numId="12">
    <w:abstractNumId w:val="9"/>
  </w:num>
  <w:num w:numId="13">
    <w:abstractNumId w:val="15"/>
  </w:num>
  <w:num w:numId="14">
    <w:abstractNumId w:val="18"/>
  </w:num>
  <w:num w:numId="15">
    <w:abstractNumId w:val="11"/>
  </w:num>
  <w:num w:numId="16">
    <w:abstractNumId w:val="14"/>
  </w:num>
  <w:num w:numId="17">
    <w:abstractNumId w:val="0"/>
  </w:num>
  <w:num w:numId="18">
    <w:abstractNumId w:val="4"/>
  </w:num>
  <w:num w:numId="19">
    <w:abstractNumId w:val="1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15"/>
    <w:rsid w:val="0000078D"/>
    <w:rsid w:val="00000FA0"/>
    <w:rsid w:val="00002C04"/>
    <w:rsid w:val="00011E70"/>
    <w:rsid w:val="00012AC7"/>
    <w:rsid w:val="00017A9C"/>
    <w:rsid w:val="00031617"/>
    <w:rsid w:val="00037AB1"/>
    <w:rsid w:val="00046F1B"/>
    <w:rsid w:val="00047793"/>
    <w:rsid w:val="00051386"/>
    <w:rsid w:val="00052671"/>
    <w:rsid w:val="0005358C"/>
    <w:rsid w:val="00056DC6"/>
    <w:rsid w:val="000577D9"/>
    <w:rsid w:val="00060439"/>
    <w:rsid w:val="00063204"/>
    <w:rsid w:val="00064F5C"/>
    <w:rsid w:val="000676D4"/>
    <w:rsid w:val="00073180"/>
    <w:rsid w:val="0007361A"/>
    <w:rsid w:val="000776AC"/>
    <w:rsid w:val="00077E37"/>
    <w:rsid w:val="00083D18"/>
    <w:rsid w:val="0009006B"/>
    <w:rsid w:val="00097702"/>
    <w:rsid w:val="000A722C"/>
    <w:rsid w:val="000B5813"/>
    <w:rsid w:val="000B7E47"/>
    <w:rsid w:val="000C26EC"/>
    <w:rsid w:val="000C6362"/>
    <w:rsid w:val="000C6BC7"/>
    <w:rsid w:val="000D383C"/>
    <w:rsid w:val="000F12AA"/>
    <w:rsid w:val="000F4F7A"/>
    <w:rsid w:val="000F554F"/>
    <w:rsid w:val="00103597"/>
    <w:rsid w:val="0010613F"/>
    <w:rsid w:val="001071EC"/>
    <w:rsid w:val="001179CA"/>
    <w:rsid w:val="00123111"/>
    <w:rsid w:val="00130E64"/>
    <w:rsid w:val="00132B62"/>
    <w:rsid w:val="00137841"/>
    <w:rsid w:val="00143443"/>
    <w:rsid w:val="00146164"/>
    <w:rsid w:val="001503BB"/>
    <w:rsid w:val="00155A82"/>
    <w:rsid w:val="0016784C"/>
    <w:rsid w:val="00173F5D"/>
    <w:rsid w:val="00174AC8"/>
    <w:rsid w:val="00176857"/>
    <w:rsid w:val="001847CB"/>
    <w:rsid w:val="001906B9"/>
    <w:rsid w:val="00190998"/>
    <w:rsid w:val="0019196F"/>
    <w:rsid w:val="00192825"/>
    <w:rsid w:val="001946B6"/>
    <w:rsid w:val="0019743F"/>
    <w:rsid w:val="001A2A82"/>
    <w:rsid w:val="001B1DC9"/>
    <w:rsid w:val="001B2505"/>
    <w:rsid w:val="001C2567"/>
    <w:rsid w:val="001D052A"/>
    <w:rsid w:val="001D0BC4"/>
    <w:rsid w:val="001E32E7"/>
    <w:rsid w:val="001E36A3"/>
    <w:rsid w:val="001E3AA3"/>
    <w:rsid w:val="001E6A83"/>
    <w:rsid w:val="001E7776"/>
    <w:rsid w:val="001F0140"/>
    <w:rsid w:val="001F046D"/>
    <w:rsid w:val="001F23F7"/>
    <w:rsid w:val="001F2BE9"/>
    <w:rsid w:val="001F46DE"/>
    <w:rsid w:val="001F61E2"/>
    <w:rsid w:val="00203D9F"/>
    <w:rsid w:val="00206B7D"/>
    <w:rsid w:val="00220387"/>
    <w:rsid w:val="00222B4A"/>
    <w:rsid w:val="002242B6"/>
    <w:rsid w:val="0022574B"/>
    <w:rsid w:val="00226330"/>
    <w:rsid w:val="00230FE3"/>
    <w:rsid w:val="00234750"/>
    <w:rsid w:val="00234AFC"/>
    <w:rsid w:val="00237952"/>
    <w:rsid w:val="002442CC"/>
    <w:rsid w:val="00247D9D"/>
    <w:rsid w:val="002662E6"/>
    <w:rsid w:val="00271EF5"/>
    <w:rsid w:val="0027322F"/>
    <w:rsid w:val="00274FFD"/>
    <w:rsid w:val="00275970"/>
    <w:rsid w:val="00275A17"/>
    <w:rsid w:val="00277AAF"/>
    <w:rsid w:val="00282EAB"/>
    <w:rsid w:val="0028477B"/>
    <w:rsid w:val="002A12A9"/>
    <w:rsid w:val="002A1B85"/>
    <w:rsid w:val="002A3059"/>
    <w:rsid w:val="002B029C"/>
    <w:rsid w:val="002B04C5"/>
    <w:rsid w:val="002B784B"/>
    <w:rsid w:val="002C3334"/>
    <w:rsid w:val="002C45D7"/>
    <w:rsid w:val="002C528C"/>
    <w:rsid w:val="002D1058"/>
    <w:rsid w:val="002D5339"/>
    <w:rsid w:val="002D5447"/>
    <w:rsid w:val="002D58A4"/>
    <w:rsid w:val="002D5D88"/>
    <w:rsid w:val="002E6073"/>
    <w:rsid w:val="00302437"/>
    <w:rsid w:val="00303C7F"/>
    <w:rsid w:val="0031115D"/>
    <w:rsid w:val="00311747"/>
    <w:rsid w:val="00312D6E"/>
    <w:rsid w:val="003216DE"/>
    <w:rsid w:val="0032219C"/>
    <w:rsid w:val="00326B3A"/>
    <w:rsid w:val="00327DFC"/>
    <w:rsid w:val="00334675"/>
    <w:rsid w:val="00346DB7"/>
    <w:rsid w:val="00352551"/>
    <w:rsid w:val="00360E42"/>
    <w:rsid w:val="0036408E"/>
    <w:rsid w:val="00364455"/>
    <w:rsid w:val="0036763B"/>
    <w:rsid w:val="0037141D"/>
    <w:rsid w:val="00372878"/>
    <w:rsid w:val="003752B2"/>
    <w:rsid w:val="00375F1F"/>
    <w:rsid w:val="0039111E"/>
    <w:rsid w:val="003942F8"/>
    <w:rsid w:val="00395098"/>
    <w:rsid w:val="0039710A"/>
    <w:rsid w:val="003C16EA"/>
    <w:rsid w:val="003C2628"/>
    <w:rsid w:val="003C3AFA"/>
    <w:rsid w:val="003D2AD4"/>
    <w:rsid w:val="003E14D8"/>
    <w:rsid w:val="003E47D3"/>
    <w:rsid w:val="003E6D46"/>
    <w:rsid w:val="003E718E"/>
    <w:rsid w:val="003F1BAC"/>
    <w:rsid w:val="003F72B7"/>
    <w:rsid w:val="0041761C"/>
    <w:rsid w:val="00432B94"/>
    <w:rsid w:val="0043307D"/>
    <w:rsid w:val="00434534"/>
    <w:rsid w:val="00437168"/>
    <w:rsid w:val="00437BB5"/>
    <w:rsid w:val="004407D0"/>
    <w:rsid w:val="0044153F"/>
    <w:rsid w:val="00441DE9"/>
    <w:rsid w:val="004444B9"/>
    <w:rsid w:val="00456740"/>
    <w:rsid w:val="00460D21"/>
    <w:rsid w:val="0046170D"/>
    <w:rsid w:val="0047189B"/>
    <w:rsid w:val="00472332"/>
    <w:rsid w:val="004762C7"/>
    <w:rsid w:val="00483270"/>
    <w:rsid w:val="004856EF"/>
    <w:rsid w:val="00486B3A"/>
    <w:rsid w:val="00491D06"/>
    <w:rsid w:val="00493854"/>
    <w:rsid w:val="00496E6C"/>
    <w:rsid w:val="004A101E"/>
    <w:rsid w:val="004A27A8"/>
    <w:rsid w:val="004B5AA8"/>
    <w:rsid w:val="004B5CA6"/>
    <w:rsid w:val="004D28A7"/>
    <w:rsid w:val="004E3EBB"/>
    <w:rsid w:val="004E4A5F"/>
    <w:rsid w:val="004E4C42"/>
    <w:rsid w:val="004E6279"/>
    <w:rsid w:val="004F162F"/>
    <w:rsid w:val="004F7BC9"/>
    <w:rsid w:val="0050688E"/>
    <w:rsid w:val="005076E9"/>
    <w:rsid w:val="00515B3C"/>
    <w:rsid w:val="00517369"/>
    <w:rsid w:val="005203B7"/>
    <w:rsid w:val="005241AE"/>
    <w:rsid w:val="00524944"/>
    <w:rsid w:val="00524E87"/>
    <w:rsid w:val="00525882"/>
    <w:rsid w:val="0052777F"/>
    <w:rsid w:val="00532975"/>
    <w:rsid w:val="00541FC7"/>
    <w:rsid w:val="005441D4"/>
    <w:rsid w:val="00552F6F"/>
    <w:rsid w:val="00557FA2"/>
    <w:rsid w:val="00597449"/>
    <w:rsid w:val="005B45D2"/>
    <w:rsid w:val="005B7008"/>
    <w:rsid w:val="005C2B02"/>
    <w:rsid w:val="005D0056"/>
    <w:rsid w:val="005D2EB1"/>
    <w:rsid w:val="005E1963"/>
    <w:rsid w:val="005F04A6"/>
    <w:rsid w:val="005F113A"/>
    <w:rsid w:val="005F3A3B"/>
    <w:rsid w:val="005F5ED9"/>
    <w:rsid w:val="005F731F"/>
    <w:rsid w:val="0060312E"/>
    <w:rsid w:val="00604AA9"/>
    <w:rsid w:val="00616F1B"/>
    <w:rsid w:val="006259AA"/>
    <w:rsid w:val="00630DA2"/>
    <w:rsid w:val="006320EB"/>
    <w:rsid w:val="00634A5C"/>
    <w:rsid w:val="00634BF4"/>
    <w:rsid w:val="0063726E"/>
    <w:rsid w:val="0064136C"/>
    <w:rsid w:val="006452C5"/>
    <w:rsid w:val="006468AC"/>
    <w:rsid w:val="006530D3"/>
    <w:rsid w:val="00657AA9"/>
    <w:rsid w:val="006636EA"/>
    <w:rsid w:val="006703F6"/>
    <w:rsid w:val="00680F6E"/>
    <w:rsid w:val="0068425D"/>
    <w:rsid w:val="00684525"/>
    <w:rsid w:val="00695DAB"/>
    <w:rsid w:val="006972A8"/>
    <w:rsid w:val="006A0A86"/>
    <w:rsid w:val="006A31E5"/>
    <w:rsid w:val="006A6300"/>
    <w:rsid w:val="006B6BBD"/>
    <w:rsid w:val="006C3425"/>
    <w:rsid w:val="006C4380"/>
    <w:rsid w:val="006C66D2"/>
    <w:rsid w:val="006D12C0"/>
    <w:rsid w:val="006D1EDE"/>
    <w:rsid w:val="006D65EF"/>
    <w:rsid w:val="006E01FD"/>
    <w:rsid w:val="006E0947"/>
    <w:rsid w:val="006F0B22"/>
    <w:rsid w:val="006F296E"/>
    <w:rsid w:val="0070129D"/>
    <w:rsid w:val="00703D06"/>
    <w:rsid w:val="00704808"/>
    <w:rsid w:val="00705F6E"/>
    <w:rsid w:val="00707479"/>
    <w:rsid w:val="00712D9C"/>
    <w:rsid w:val="007133E4"/>
    <w:rsid w:val="00714B04"/>
    <w:rsid w:val="00714CB1"/>
    <w:rsid w:val="0071543E"/>
    <w:rsid w:val="0072017A"/>
    <w:rsid w:val="00722736"/>
    <w:rsid w:val="00724152"/>
    <w:rsid w:val="0072423B"/>
    <w:rsid w:val="00727E2B"/>
    <w:rsid w:val="0073100D"/>
    <w:rsid w:val="00736E40"/>
    <w:rsid w:val="00737DD0"/>
    <w:rsid w:val="00742513"/>
    <w:rsid w:val="0074690D"/>
    <w:rsid w:val="0075214E"/>
    <w:rsid w:val="00753267"/>
    <w:rsid w:val="007533BF"/>
    <w:rsid w:val="00753F33"/>
    <w:rsid w:val="00754142"/>
    <w:rsid w:val="00755D90"/>
    <w:rsid w:val="007577A9"/>
    <w:rsid w:val="00765CFE"/>
    <w:rsid w:val="00776DD7"/>
    <w:rsid w:val="007911C1"/>
    <w:rsid w:val="0079188A"/>
    <w:rsid w:val="007A3BA1"/>
    <w:rsid w:val="007A55AF"/>
    <w:rsid w:val="007C7AC0"/>
    <w:rsid w:val="007D12B6"/>
    <w:rsid w:val="007D1979"/>
    <w:rsid w:val="007D621B"/>
    <w:rsid w:val="007E1829"/>
    <w:rsid w:val="007E66EE"/>
    <w:rsid w:val="007E73DE"/>
    <w:rsid w:val="00800956"/>
    <w:rsid w:val="0080238F"/>
    <w:rsid w:val="008035D0"/>
    <w:rsid w:val="00811BF6"/>
    <w:rsid w:val="00812EDD"/>
    <w:rsid w:val="00821205"/>
    <w:rsid w:val="00834463"/>
    <w:rsid w:val="00842388"/>
    <w:rsid w:val="008440E7"/>
    <w:rsid w:val="00846C11"/>
    <w:rsid w:val="00852A87"/>
    <w:rsid w:val="00852F78"/>
    <w:rsid w:val="00856152"/>
    <w:rsid w:val="00862687"/>
    <w:rsid w:val="00870663"/>
    <w:rsid w:val="00871921"/>
    <w:rsid w:val="00887768"/>
    <w:rsid w:val="008878F5"/>
    <w:rsid w:val="00887D40"/>
    <w:rsid w:val="00891293"/>
    <w:rsid w:val="008A03EB"/>
    <w:rsid w:val="008A308B"/>
    <w:rsid w:val="008A5D26"/>
    <w:rsid w:val="008A5E71"/>
    <w:rsid w:val="008B2952"/>
    <w:rsid w:val="008C0FDA"/>
    <w:rsid w:val="008D6176"/>
    <w:rsid w:val="008E1091"/>
    <w:rsid w:val="008E196A"/>
    <w:rsid w:val="008E3709"/>
    <w:rsid w:val="008F2447"/>
    <w:rsid w:val="008F32A5"/>
    <w:rsid w:val="0090455A"/>
    <w:rsid w:val="009210D2"/>
    <w:rsid w:val="00930243"/>
    <w:rsid w:val="00930C40"/>
    <w:rsid w:val="009400A8"/>
    <w:rsid w:val="00943795"/>
    <w:rsid w:val="009501B0"/>
    <w:rsid w:val="00952B17"/>
    <w:rsid w:val="00965403"/>
    <w:rsid w:val="00972B73"/>
    <w:rsid w:val="00976D99"/>
    <w:rsid w:val="0097790E"/>
    <w:rsid w:val="00977F2E"/>
    <w:rsid w:val="00980E7E"/>
    <w:rsid w:val="00985A4B"/>
    <w:rsid w:val="009923CC"/>
    <w:rsid w:val="00995049"/>
    <w:rsid w:val="00996D3C"/>
    <w:rsid w:val="00997602"/>
    <w:rsid w:val="00997F53"/>
    <w:rsid w:val="009A03C0"/>
    <w:rsid w:val="009A11F1"/>
    <w:rsid w:val="009A14AB"/>
    <w:rsid w:val="009A4FF5"/>
    <w:rsid w:val="009A7E37"/>
    <w:rsid w:val="009B07D6"/>
    <w:rsid w:val="009B52C3"/>
    <w:rsid w:val="009B53F5"/>
    <w:rsid w:val="009B7EC9"/>
    <w:rsid w:val="009C12D7"/>
    <w:rsid w:val="009C594D"/>
    <w:rsid w:val="009C6EC7"/>
    <w:rsid w:val="009D22FD"/>
    <w:rsid w:val="009D63A9"/>
    <w:rsid w:val="009D6FF9"/>
    <w:rsid w:val="009E29BB"/>
    <w:rsid w:val="009E6661"/>
    <w:rsid w:val="009F1C45"/>
    <w:rsid w:val="009F20FD"/>
    <w:rsid w:val="009F5EA8"/>
    <w:rsid w:val="00A01B3B"/>
    <w:rsid w:val="00A05BDE"/>
    <w:rsid w:val="00A1720F"/>
    <w:rsid w:val="00A20850"/>
    <w:rsid w:val="00A21397"/>
    <w:rsid w:val="00A21D5A"/>
    <w:rsid w:val="00A22BD6"/>
    <w:rsid w:val="00A24CD9"/>
    <w:rsid w:val="00A46AEF"/>
    <w:rsid w:val="00A509EE"/>
    <w:rsid w:val="00A533E0"/>
    <w:rsid w:val="00A567FC"/>
    <w:rsid w:val="00A63DF3"/>
    <w:rsid w:val="00A66BC1"/>
    <w:rsid w:val="00A6797C"/>
    <w:rsid w:val="00A67FA3"/>
    <w:rsid w:val="00A7132A"/>
    <w:rsid w:val="00A74495"/>
    <w:rsid w:val="00A76ED1"/>
    <w:rsid w:val="00A8336B"/>
    <w:rsid w:val="00A87CCF"/>
    <w:rsid w:val="00A9058E"/>
    <w:rsid w:val="00A92ED9"/>
    <w:rsid w:val="00A97082"/>
    <w:rsid w:val="00AA011E"/>
    <w:rsid w:val="00AA2ACC"/>
    <w:rsid w:val="00AA7F38"/>
    <w:rsid w:val="00AB39BF"/>
    <w:rsid w:val="00AC097A"/>
    <w:rsid w:val="00AC36A8"/>
    <w:rsid w:val="00AC4700"/>
    <w:rsid w:val="00AD5A26"/>
    <w:rsid w:val="00AD7CD6"/>
    <w:rsid w:val="00AE31F1"/>
    <w:rsid w:val="00B01799"/>
    <w:rsid w:val="00B055D9"/>
    <w:rsid w:val="00B06FA0"/>
    <w:rsid w:val="00B10250"/>
    <w:rsid w:val="00B11616"/>
    <w:rsid w:val="00B133E8"/>
    <w:rsid w:val="00B14E56"/>
    <w:rsid w:val="00B173C2"/>
    <w:rsid w:val="00B218AC"/>
    <w:rsid w:val="00B21D6A"/>
    <w:rsid w:val="00B24BAA"/>
    <w:rsid w:val="00B24E6E"/>
    <w:rsid w:val="00B337C0"/>
    <w:rsid w:val="00B34476"/>
    <w:rsid w:val="00B35F07"/>
    <w:rsid w:val="00B43F49"/>
    <w:rsid w:val="00B45C8B"/>
    <w:rsid w:val="00B47948"/>
    <w:rsid w:val="00B50D14"/>
    <w:rsid w:val="00B51126"/>
    <w:rsid w:val="00B60FE4"/>
    <w:rsid w:val="00B64ADA"/>
    <w:rsid w:val="00B72F4E"/>
    <w:rsid w:val="00B7617B"/>
    <w:rsid w:val="00B83B19"/>
    <w:rsid w:val="00B9612A"/>
    <w:rsid w:val="00BA19EE"/>
    <w:rsid w:val="00BA29F9"/>
    <w:rsid w:val="00BA3617"/>
    <w:rsid w:val="00BA6071"/>
    <w:rsid w:val="00BB076B"/>
    <w:rsid w:val="00BB45AC"/>
    <w:rsid w:val="00BB56F0"/>
    <w:rsid w:val="00BB742D"/>
    <w:rsid w:val="00BB781F"/>
    <w:rsid w:val="00BC7196"/>
    <w:rsid w:val="00BD20E5"/>
    <w:rsid w:val="00BD64BD"/>
    <w:rsid w:val="00BE2FA8"/>
    <w:rsid w:val="00BE60DF"/>
    <w:rsid w:val="00BE687B"/>
    <w:rsid w:val="00BF74F4"/>
    <w:rsid w:val="00C037FC"/>
    <w:rsid w:val="00C05E68"/>
    <w:rsid w:val="00C12C3B"/>
    <w:rsid w:val="00C134AD"/>
    <w:rsid w:val="00C13CAB"/>
    <w:rsid w:val="00C15492"/>
    <w:rsid w:val="00C20C08"/>
    <w:rsid w:val="00C35D45"/>
    <w:rsid w:val="00C410AE"/>
    <w:rsid w:val="00C53006"/>
    <w:rsid w:val="00C537F5"/>
    <w:rsid w:val="00C657A6"/>
    <w:rsid w:val="00C72462"/>
    <w:rsid w:val="00C727A3"/>
    <w:rsid w:val="00C72BEC"/>
    <w:rsid w:val="00C745D6"/>
    <w:rsid w:val="00C81000"/>
    <w:rsid w:val="00C832A9"/>
    <w:rsid w:val="00C86975"/>
    <w:rsid w:val="00C94047"/>
    <w:rsid w:val="00CA1360"/>
    <w:rsid w:val="00CA3C30"/>
    <w:rsid w:val="00CA586F"/>
    <w:rsid w:val="00CB2397"/>
    <w:rsid w:val="00CC0243"/>
    <w:rsid w:val="00CC17B9"/>
    <w:rsid w:val="00CD1D1A"/>
    <w:rsid w:val="00CD43AE"/>
    <w:rsid w:val="00CE134D"/>
    <w:rsid w:val="00CE7791"/>
    <w:rsid w:val="00D120AF"/>
    <w:rsid w:val="00D1421A"/>
    <w:rsid w:val="00D158F8"/>
    <w:rsid w:val="00D15C69"/>
    <w:rsid w:val="00D16F01"/>
    <w:rsid w:val="00D23D10"/>
    <w:rsid w:val="00D35399"/>
    <w:rsid w:val="00D37E58"/>
    <w:rsid w:val="00D42A4C"/>
    <w:rsid w:val="00D446FC"/>
    <w:rsid w:val="00D44FC1"/>
    <w:rsid w:val="00D52231"/>
    <w:rsid w:val="00D700D6"/>
    <w:rsid w:val="00D8044F"/>
    <w:rsid w:val="00D87376"/>
    <w:rsid w:val="00D941DE"/>
    <w:rsid w:val="00DA10D4"/>
    <w:rsid w:val="00DA1D05"/>
    <w:rsid w:val="00DA2BBC"/>
    <w:rsid w:val="00DA3806"/>
    <w:rsid w:val="00DA3ADE"/>
    <w:rsid w:val="00DA49E7"/>
    <w:rsid w:val="00DA5AA5"/>
    <w:rsid w:val="00DA6BE8"/>
    <w:rsid w:val="00DB3474"/>
    <w:rsid w:val="00DC18D2"/>
    <w:rsid w:val="00DC1AF9"/>
    <w:rsid w:val="00DD122C"/>
    <w:rsid w:val="00DD2377"/>
    <w:rsid w:val="00DD3AE8"/>
    <w:rsid w:val="00DE1C79"/>
    <w:rsid w:val="00DE57B3"/>
    <w:rsid w:val="00DF22B4"/>
    <w:rsid w:val="00DF6F1B"/>
    <w:rsid w:val="00E02ED2"/>
    <w:rsid w:val="00E2470A"/>
    <w:rsid w:val="00E435B7"/>
    <w:rsid w:val="00E6269E"/>
    <w:rsid w:val="00E6272D"/>
    <w:rsid w:val="00E70121"/>
    <w:rsid w:val="00E76B52"/>
    <w:rsid w:val="00E92153"/>
    <w:rsid w:val="00EA4FB0"/>
    <w:rsid w:val="00EA5B8E"/>
    <w:rsid w:val="00EB0D4F"/>
    <w:rsid w:val="00EB4372"/>
    <w:rsid w:val="00EC05F8"/>
    <w:rsid w:val="00EC3B18"/>
    <w:rsid w:val="00ED1EB7"/>
    <w:rsid w:val="00ED7853"/>
    <w:rsid w:val="00EE089A"/>
    <w:rsid w:val="00EE3E37"/>
    <w:rsid w:val="00EE5205"/>
    <w:rsid w:val="00EF661E"/>
    <w:rsid w:val="00F03F22"/>
    <w:rsid w:val="00F0691B"/>
    <w:rsid w:val="00F078AC"/>
    <w:rsid w:val="00F10725"/>
    <w:rsid w:val="00F10B7F"/>
    <w:rsid w:val="00F12955"/>
    <w:rsid w:val="00F16858"/>
    <w:rsid w:val="00F2519B"/>
    <w:rsid w:val="00F362A4"/>
    <w:rsid w:val="00F36415"/>
    <w:rsid w:val="00F4276B"/>
    <w:rsid w:val="00F43270"/>
    <w:rsid w:val="00F527A8"/>
    <w:rsid w:val="00F632C0"/>
    <w:rsid w:val="00F647F8"/>
    <w:rsid w:val="00F81B8F"/>
    <w:rsid w:val="00F8582A"/>
    <w:rsid w:val="00F92515"/>
    <w:rsid w:val="00F95F40"/>
    <w:rsid w:val="00FA1926"/>
    <w:rsid w:val="00FA20ED"/>
    <w:rsid w:val="00FA7A8C"/>
    <w:rsid w:val="00FC0A1C"/>
    <w:rsid w:val="00FC465C"/>
    <w:rsid w:val="00FC5269"/>
    <w:rsid w:val="00FC7803"/>
    <w:rsid w:val="00FD3A1C"/>
    <w:rsid w:val="00FE03BA"/>
    <w:rsid w:val="00FE35BE"/>
    <w:rsid w:val="00FE3BAF"/>
    <w:rsid w:val="00FF1E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169B2"/>
  <w15:docId w15:val="{4B92EB76-13E2-44B3-80D4-1796BC84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641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F36415"/>
    <w:pPr>
      <w:spacing w:after="0" w:line="240" w:lineRule="auto"/>
    </w:pPr>
    <w:rPr>
      <w:sz w:val="20"/>
      <w:szCs w:val="20"/>
    </w:rPr>
  </w:style>
  <w:style w:type="character" w:customStyle="1" w:styleId="a4">
    <w:name w:val="טקסט הערת שוליים תו"/>
    <w:basedOn w:val="a0"/>
    <w:link w:val="a3"/>
    <w:rsid w:val="00F36415"/>
    <w:rPr>
      <w:sz w:val="20"/>
      <w:szCs w:val="20"/>
    </w:rPr>
  </w:style>
  <w:style w:type="character" w:styleId="a5">
    <w:name w:val="footnote reference"/>
    <w:basedOn w:val="a0"/>
    <w:unhideWhenUsed/>
    <w:rsid w:val="00F36415"/>
    <w:rPr>
      <w:vertAlign w:val="superscript"/>
    </w:rPr>
  </w:style>
  <w:style w:type="paragraph" w:styleId="a6">
    <w:name w:val="header"/>
    <w:basedOn w:val="a"/>
    <w:link w:val="a7"/>
    <w:uiPriority w:val="99"/>
    <w:unhideWhenUsed/>
    <w:rsid w:val="00FA1926"/>
    <w:pPr>
      <w:tabs>
        <w:tab w:val="center" w:pos="4153"/>
        <w:tab w:val="right" w:pos="8306"/>
      </w:tabs>
      <w:spacing w:after="0" w:line="240" w:lineRule="auto"/>
    </w:pPr>
  </w:style>
  <w:style w:type="character" w:customStyle="1" w:styleId="a7">
    <w:name w:val="כותרת עליונה תו"/>
    <w:basedOn w:val="a0"/>
    <w:link w:val="a6"/>
    <w:uiPriority w:val="99"/>
    <w:rsid w:val="00FA1926"/>
  </w:style>
  <w:style w:type="paragraph" w:styleId="a8">
    <w:name w:val="footer"/>
    <w:basedOn w:val="a"/>
    <w:link w:val="a9"/>
    <w:uiPriority w:val="99"/>
    <w:unhideWhenUsed/>
    <w:rsid w:val="00FA1926"/>
    <w:pPr>
      <w:tabs>
        <w:tab w:val="center" w:pos="4153"/>
        <w:tab w:val="right" w:pos="8306"/>
      </w:tabs>
      <w:spacing w:after="0" w:line="240" w:lineRule="auto"/>
    </w:pPr>
  </w:style>
  <w:style w:type="character" w:customStyle="1" w:styleId="a9">
    <w:name w:val="כותרת תחתונה תו"/>
    <w:basedOn w:val="a0"/>
    <w:link w:val="a8"/>
    <w:uiPriority w:val="99"/>
    <w:rsid w:val="00FA1926"/>
  </w:style>
  <w:style w:type="paragraph" w:styleId="aa">
    <w:name w:val="List Paragraph"/>
    <w:basedOn w:val="a"/>
    <w:uiPriority w:val="34"/>
    <w:qFormat/>
    <w:rsid w:val="00C72462"/>
    <w:pPr>
      <w:ind w:left="720"/>
      <w:contextualSpacing/>
    </w:pPr>
  </w:style>
  <w:style w:type="paragraph" w:styleId="2">
    <w:name w:val="Body Text 2"/>
    <w:basedOn w:val="a"/>
    <w:link w:val="20"/>
    <w:rsid w:val="00977F2E"/>
    <w:pPr>
      <w:spacing w:after="0" w:line="240" w:lineRule="auto"/>
      <w:jc w:val="both"/>
    </w:pPr>
    <w:rPr>
      <w:rFonts w:ascii="Times New Roman" w:eastAsia="Times New Roman" w:hAnsi="Times New Roman" w:cs="David"/>
      <w:sz w:val="20"/>
      <w:lang w:eastAsia="he-IL"/>
    </w:rPr>
  </w:style>
  <w:style w:type="character" w:customStyle="1" w:styleId="20">
    <w:name w:val="גוף טקסט 2 תו"/>
    <w:basedOn w:val="a0"/>
    <w:link w:val="2"/>
    <w:rsid w:val="00977F2E"/>
    <w:rPr>
      <w:rFonts w:ascii="Times New Roman" w:eastAsia="Times New Roman" w:hAnsi="Times New Roman" w:cs="David"/>
      <w:sz w:val="20"/>
      <w:lang w:eastAsia="he-IL"/>
    </w:rPr>
  </w:style>
  <w:style w:type="paragraph" w:styleId="ab">
    <w:name w:val="Body Text Indent"/>
    <w:basedOn w:val="a"/>
    <w:link w:val="ac"/>
    <w:uiPriority w:val="99"/>
    <w:semiHidden/>
    <w:unhideWhenUsed/>
    <w:rsid w:val="00AC4700"/>
    <w:pPr>
      <w:spacing w:after="120"/>
      <w:ind w:left="283"/>
    </w:pPr>
  </w:style>
  <w:style w:type="character" w:customStyle="1" w:styleId="ac">
    <w:name w:val="כניסה בגוף טקסט תו"/>
    <w:basedOn w:val="a0"/>
    <w:link w:val="ab"/>
    <w:uiPriority w:val="99"/>
    <w:semiHidden/>
    <w:rsid w:val="00AC4700"/>
  </w:style>
  <w:style w:type="paragraph" w:styleId="ad">
    <w:name w:val="Balloon Text"/>
    <w:basedOn w:val="a"/>
    <w:link w:val="ae"/>
    <w:uiPriority w:val="99"/>
    <w:semiHidden/>
    <w:unhideWhenUsed/>
    <w:rsid w:val="00AC4700"/>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AC4700"/>
    <w:rPr>
      <w:rFonts w:ascii="Tahoma" w:hAnsi="Tahoma" w:cs="Tahoma"/>
      <w:sz w:val="16"/>
      <w:szCs w:val="16"/>
    </w:rPr>
  </w:style>
  <w:style w:type="character" w:styleId="Hyperlink">
    <w:name w:val="Hyperlink"/>
    <w:basedOn w:val="a0"/>
    <w:rsid w:val="00862687"/>
    <w:rPr>
      <w:color w:val="0000FF"/>
      <w:u w:val="single"/>
    </w:rPr>
  </w:style>
  <w:style w:type="character" w:styleId="af">
    <w:name w:val="annotation reference"/>
    <w:basedOn w:val="a0"/>
    <w:uiPriority w:val="99"/>
    <w:semiHidden/>
    <w:unhideWhenUsed/>
    <w:rsid w:val="00EE5205"/>
    <w:rPr>
      <w:sz w:val="16"/>
      <w:szCs w:val="16"/>
    </w:rPr>
  </w:style>
  <w:style w:type="paragraph" w:styleId="af0">
    <w:name w:val="annotation text"/>
    <w:basedOn w:val="a"/>
    <w:link w:val="af1"/>
    <w:uiPriority w:val="99"/>
    <w:semiHidden/>
    <w:unhideWhenUsed/>
    <w:rsid w:val="00EE5205"/>
    <w:pPr>
      <w:spacing w:line="240" w:lineRule="auto"/>
    </w:pPr>
    <w:rPr>
      <w:sz w:val="20"/>
      <w:szCs w:val="20"/>
    </w:rPr>
  </w:style>
  <w:style w:type="character" w:customStyle="1" w:styleId="af1">
    <w:name w:val="טקסט הערה תו"/>
    <w:basedOn w:val="a0"/>
    <w:link w:val="af0"/>
    <w:uiPriority w:val="99"/>
    <w:semiHidden/>
    <w:rsid w:val="00EE5205"/>
    <w:rPr>
      <w:sz w:val="20"/>
      <w:szCs w:val="20"/>
    </w:rPr>
  </w:style>
  <w:style w:type="paragraph" w:styleId="af2">
    <w:name w:val="annotation subject"/>
    <w:basedOn w:val="af0"/>
    <w:next w:val="af0"/>
    <w:link w:val="af3"/>
    <w:uiPriority w:val="99"/>
    <w:semiHidden/>
    <w:unhideWhenUsed/>
    <w:rsid w:val="00EE5205"/>
    <w:rPr>
      <w:b/>
      <w:bCs/>
    </w:rPr>
  </w:style>
  <w:style w:type="character" w:customStyle="1" w:styleId="af3">
    <w:name w:val="נושא הערה תו"/>
    <w:basedOn w:val="af1"/>
    <w:link w:val="af2"/>
    <w:uiPriority w:val="99"/>
    <w:semiHidden/>
    <w:rsid w:val="00EE5205"/>
    <w:rPr>
      <w:b/>
      <w:bCs/>
      <w:sz w:val="20"/>
      <w:szCs w:val="20"/>
    </w:rPr>
  </w:style>
  <w:style w:type="paragraph" w:styleId="af4">
    <w:name w:val="Revision"/>
    <w:hidden/>
    <w:uiPriority w:val="99"/>
    <w:semiHidden/>
    <w:rsid w:val="006A6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50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www.knesset.gov.il/20/law/20_Isr_390426.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www.knesset.gov.il/mmm/data/pdf/m02356.pdf" TargetMode="External"/><Relationship Id="rId2" Type="http://schemas.openxmlformats.org/officeDocument/2006/relationships/numbering" Target="numbering.xml"/><Relationship Id="rId16" Type="http://schemas.openxmlformats.org/officeDocument/2006/relationships/hyperlink" Target="http://www.kneset.gov.il/committees/heb/docs/gap15-4.htm" TargetMode="External"/><Relationship Id="rId20" Type="http://schemas.openxmlformats.org/officeDocument/2006/relationships/hyperlink" Target="http://epicpolicy.org/publication/poverty-and-potenti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vanleer.org/il/sites/files/"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www.cbs.gov.il/publications11/rep_04/pdf/part02_h.pd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0" b="1" i="0" u="none" strike="noStrike" baseline="0">
                <a:solidFill>
                  <a:srgbClr val="000000"/>
                </a:solidFill>
                <a:latin typeface="Arial"/>
                <a:ea typeface="Arial"/>
                <a:cs typeface="Arial"/>
              </a:defRPr>
            </a:pPr>
            <a:r>
              <a:rPr lang="he-IL"/>
              <a:t>תוצאות מבחני סינון ההתפתחות </a:t>
            </a:r>
            <a:endParaRPr lang="en-US"/>
          </a:p>
        </c:rich>
      </c:tx>
      <c:layout>
        <c:manualLayout>
          <c:xMode val="edge"/>
          <c:yMode val="edge"/>
          <c:x val="0.35117493472584854"/>
          <c:y val="1.9867549668874173E-2"/>
        </c:manualLayout>
      </c:layout>
      <c:overlay val="0"/>
      <c:spPr>
        <a:noFill/>
        <a:ln w="25400">
          <a:noFill/>
        </a:ln>
      </c:spPr>
    </c:title>
    <c:autoTitleDeleted val="0"/>
    <c:plotArea>
      <c:layout>
        <c:manualLayout>
          <c:layoutTarget val="inner"/>
          <c:xMode val="edge"/>
          <c:yMode val="edge"/>
          <c:x val="1.1749347258485639E-2"/>
          <c:y val="0.10596026490066225"/>
          <c:w val="0.94255874673629247"/>
          <c:h val="0.71523178807947019"/>
        </c:manualLayout>
      </c:layout>
      <c:barChart>
        <c:barDir val="col"/>
        <c:grouping val="clustered"/>
        <c:varyColors val="0"/>
        <c:ser>
          <c:idx val="0"/>
          <c:order val="0"/>
          <c:tx>
            <c:strRef>
              <c:f>גיליון1!$E$8</c:f>
              <c:strCache>
                <c:ptCount val="1"/>
                <c:pt idx="0">
                  <c:v>ביקורת</c:v>
                </c:pt>
              </c:strCache>
            </c:strRef>
          </c:tx>
          <c:spPr>
            <a:solidFill>
              <a:srgbClr val="FFFFFF"/>
            </a:solidFill>
            <a:ln w="12700">
              <a:solidFill>
                <a:srgbClr val="000000"/>
              </a:solidFill>
              <a:prstDash val="solid"/>
            </a:ln>
          </c:spPr>
          <c:invertIfNegative val="0"/>
          <c:dLbls>
            <c:spPr>
              <a:noFill/>
              <a:ln w="25400">
                <a:noFill/>
              </a:ln>
            </c:spPr>
            <c:txPr>
              <a:bodyPr/>
              <a:lstStyle/>
              <a:p>
                <a:pPr>
                  <a:defRPr sz="800" b="0" i="0" u="none" strike="noStrike" baseline="0">
                    <a:solidFill>
                      <a:srgbClr val="000000"/>
                    </a:solidFill>
                    <a:latin typeface="Arial"/>
                    <a:ea typeface="Arial"/>
                    <a:cs typeface="Arial"/>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גיליון1!$A$9:$D$16</c:f>
              <c:multiLvlStrCache>
                <c:ptCount val="8"/>
                <c:lvl>
                  <c:pt idx="0">
                    <c:v>אישי חברתי</c:v>
                  </c:pt>
                  <c:pt idx="1">
                    <c:v>הסתגלותי</c:v>
                  </c:pt>
                  <c:pt idx="2">
                    <c:v>מוטוריקה גסה ועדינה</c:v>
                  </c:pt>
                  <c:pt idx="3">
                    <c:v>הבנה שפתית</c:v>
                  </c:pt>
                  <c:pt idx="4">
                    <c:v>ביטוי שפתי</c:v>
                  </c:pt>
                  <c:pt idx="5">
                    <c:v>תקשורת</c:v>
                  </c:pt>
                  <c:pt idx="6">
                    <c:v>תחום קוגנטיבי</c:v>
                  </c:pt>
                  <c:pt idx="7">
                    <c:v>ציון כללי</c:v>
                  </c:pt>
                </c:lvl>
                <c:lvl>
                  <c:pt idx="0">
                    <c:v>PERSONAL - SOCIAL</c:v>
                  </c:pt>
                  <c:pt idx="1">
                    <c:v>ADAPTIVE</c:v>
                  </c:pt>
                  <c:pt idx="2">
                    <c:v>MOTOR</c:v>
                  </c:pt>
                  <c:pt idx="3">
                    <c:v>RECEPTIVE</c:v>
                  </c:pt>
                  <c:pt idx="4">
                    <c:v>EXPRESSIVE</c:v>
                  </c:pt>
                  <c:pt idx="5">
                    <c:v>COMMUNICATION</c:v>
                  </c:pt>
                  <c:pt idx="6">
                    <c:v>COGNITIVE</c:v>
                  </c:pt>
                  <c:pt idx="7">
                    <c:v>TOTAL</c:v>
                  </c:pt>
                </c:lvl>
                <c:lvl>
                  <c:pt idx="0">
                    <c:v>מובהק</c:v>
                  </c:pt>
                  <c:pt idx="1">
                    <c:v>מובהק</c:v>
                  </c:pt>
                  <c:pt idx="2">
                    <c:v>לא מובהק</c:v>
                  </c:pt>
                  <c:pt idx="3">
                    <c:v>מובהק</c:v>
                  </c:pt>
                  <c:pt idx="4">
                    <c:v>לא מובהק</c:v>
                  </c:pt>
                  <c:pt idx="5">
                    <c:v>מובהק</c:v>
                  </c:pt>
                  <c:pt idx="6">
                    <c:v>מובהק</c:v>
                  </c:pt>
                  <c:pt idx="7">
                    <c:v>מובהק</c:v>
                  </c:pt>
                </c:lvl>
                <c:lvl>
                  <c:pt idx="0">
                    <c:v>P&lt;0.003</c:v>
                  </c:pt>
                  <c:pt idx="1">
                    <c:v>P&lt;0.004</c:v>
                  </c:pt>
                  <c:pt idx="2">
                    <c:v>P&lt;0.775</c:v>
                  </c:pt>
                  <c:pt idx="3">
                    <c:v>P&lt;0.000</c:v>
                  </c:pt>
                  <c:pt idx="4">
                    <c:v>P&lt;0.418</c:v>
                  </c:pt>
                  <c:pt idx="5">
                    <c:v>P&lt;0.000</c:v>
                  </c:pt>
                  <c:pt idx="6">
                    <c:v>P&lt;0.000</c:v>
                  </c:pt>
                  <c:pt idx="7">
                    <c:v>P&lt;0.000</c:v>
                  </c:pt>
                </c:lvl>
              </c:multiLvlStrCache>
            </c:multiLvlStrRef>
          </c:cat>
          <c:val>
            <c:numRef>
              <c:f>גיליון1!$E$9:$E$16</c:f>
              <c:numCache>
                <c:formatCode>General</c:formatCode>
                <c:ptCount val="8"/>
                <c:pt idx="0">
                  <c:v>4.7</c:v>
                </c:pt>
                <c:pt idx="1">
                  <c:v>4.9000000000000004</c:v>
                </c:pt>
                <c:pt idx="2">
                  <c:v>6</c:v>
                </c:pt>
                <c:pt idx="3">
                  <c:v>3.4</c:v>
                </c:pt>
                <c:pt idx="4">
                  <c:v>5.2</c:v>
                </c:pt>
                <c:pt idx="5">
                  <c:v>4.2</c:v>
                </c:pt>
                <c:pt idx="6">
                  <c:v>3.5</c:v>
                </c:pt>
                <c:pt idx="7">
                  <c:v>4.2</c:v>
                </c:pt>
              </c:numCache>
            </c:numRef>
          </c:val>
          <c:extLst>
            <c:ext xmlns:c16="http://schemas.microsoft.com/office/drawing/2014/chart" uri="{C3380CC4-5D6E-409C-BE32-E72D297353CC}">
              <c16:uniqueId val="{00000000-A268-4584-AF56-5FB290CCEFB3}"/>
            </c:ext>
          </c:extLst>
        </c:ser>
        <c:ser>
          <c:idx val="1"/>
          <c:order val="1"/>
          <c:tx>
            <c:strRef>
              <c:f>גיליון1!$F$8</c:f>
              <c:strCache>
                <c:ptCount val="1"/>
                <c:pt idx="0">
                  <c:v>ניסוי</c:v>
                </c:pt>
              </c:strCache>
            </c:strRef>
          </c:tx>
          <c:spPr>
            <a:solidFill>
              <a:srgbClr val="0000FF"/>
            </a:solidFill>
            <a:ln w="12700">
              <a:solidFill>
                <a:srgbClr val="000000"/>
              </a:solidFill>
              <a:prstDash val="solid"/>
            </a:ln>
          </c:spPr>
          <c:invertIfNegative val="0"/>
          <c:dPt>
            <c:idx val="0"/>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2-A268-4584-AF56-5FB290CCEFB3}"/>
              </c:ext>
            </c:extLst>
          </c:dPt>
          <c:dPt>
            <c:idx val="1"/>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4-A268-4584-AF56-5FB290CCEFB3}"/>
              </c:ext>
            </c:extLst>
          </c:dPt>
          <c:dPt>
            <c:idx val="2"/>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6-A268-4584-AF56-5FB290CCEFB3}"/>
              </c:ext>
            </c:extLst>
          </c:dPt>
          <c:dPt>
            <c:idx val="3"/>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8-A268-4584-AF56-5FB290CCEFB3}"/>
              </c:ext>
            </c:extLst>
          </c:dPt>
          <c:dPt>
            <c:idx val="4"/>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A-A268-4584-AF56-5FB290CCEFB3}"/>
              </c:ext>
            </c:extLst>
          </c:dPt>
          <c:dPt>
            <c:idx val="5"/>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C-A268-4584-AF56-5FB290CCEFB3}"/>
              </c:ext>
            </c:extLst>
          </c:dPt>
          <c:dPt>
            <c:idx val="6"/>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0E-A268-4584-AF56-5FB290CCEFB3}"/>
              </c:ext>
            </c:extLst>
          </c:dPt>
          <c:dPt>
            <c:idx val="7"/>
            <c:invertIfNegative val="0"/>
            <c:bubble3D val="0"/>
            <c:spPr>
              <a:solidFill>
                <a:srgbClr val="808080"/>
              </a:solidFill>
              <a:ln w="12700">
                <a:solidFill>
                  <a:srgbClr val="000000"/>
                </a:solidFill>
                <a:prstDash val="solid"/>
              </a:ln>
            </c:spPr>
            <c:extLst>
              <c:ext xmlns:c16="http://schemas.microsoft.com/office/drawing/2014/chart" uri="{C3380CC4-5D6E-409C-BE32-E72D297353CC}">
                <c16:uniqueId val="{00000010-A268-4584-AF56-5FB290CCEFB3}"/>
              </c:ext>
            </c:extLst>
          </c:dPt>
          <c:dLbls>
            <c:spPr>
              <a:noFill/>
              <a:ln w="25400">
                <a:noFill/>
              </a:ln>
            </c:spPr>
            <c:txPr>
              <a:bodyPr/>
              <a:lstStyle/>
              <a:p>
                <a:pPr>
                  <a:defRPr sz="800" b="0" i="0" u="none" strike="noStrike" baseline="0">
                    <a:solidFill>
                      <a:srgbClr val="000000"/>
                    </a:solidFill>
                    <a:latin typeface="Arial"/>
                    <a:ea typeface="Arial"/>
                    <a:cs typeface="Arial"/>
                  </a:defRPr>
                </a:pPr>
                <a:endParaRPr lang="he-I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גיליון1!$A$9:$D$16</c:f>
              <c:multiLvlStrCache>
                <c:ptCount val="8"/>
                <c:lvl>
                  <c:pt idx="0">
                    <c:v>אישי חברתי</c:v>
                  </c:pt>
                  <c:pt idx="1">
                    <c:v>הסתגלותי</c:v>
                  </c:pt>
                  <c:pt idx="2">
                    <c:v>מוטוריקה גסה ועדינה</c:v>
                  </c:pt>
                  <c:pt idx="3">
                    <c:v>הבנה שפתית</c:v>
                  </c:pt>
                  <c:pt idx="4">
                    <c:v>ביטוי שפתי</c:v>
                  </c:pt>
                  <c:pt idx="5">
                    <c:v>תקשורת</c:v>
                  </c:pt>
                  <c:pt idx="6">
                    <c:v>תחום קוגנטיבי</c:v>
                  </c:pt>
                  <c:pt idx="7">
                    <c:v>ציון כללי</c:v>
                  </c:pt>
                </c:lvl>
                <c:lvl>
                  <c:pt idx="0">
                    <c:v>PERSONAL - SOCIAL</c:v>
                  </c:pt>
                  <c:pt idx="1">
                    <c:v>ADAPTIVE</c:v>
                  </c:pt>
                  <c:pt idx="2">
                    <c:v>MOTOR</c:v>
                  </c:pt>
                  <c:pt idx="3">
                    <c:v>RECEPTIVE</c:v>
                  </c:pt>
                  <c:pt idx="4">
                    <c:v>EXPRESSIVE</c:v>
                  </c:pt>
                  <c:pt idx="5">
                    <c:v>COMMUNICATION</c:v>
                  </c:pt>
                  <c:pt idx="6">
                    <c:v>COGNITIVE</c:v>
                  </c:pt>
                  <c:pt idx="7">
                    <c:v>TOTAL</c:v>
                  </c:pt>
                </c:lvl>
                <c:lvl>
                  <c:pt idx="0">
                    <c:v>מובהק</c:v>
                  </c:pt>
                  <c:pt idx="1">
                    <c:v>מובהק</c:v>
                  </c:pt>
                  <c:pt idx="2">
                    <c:v>לא מובהק</c:v>
                  </c:pt>
                  <c:pt idx="3">
                    <c:v>מובהק</c:v>
                  </c:pt>
                  <c:pt idx="4">
                    <c:v>לא מובהק</c:v>
                  </c:pt>
                  <c:pt idx="5">
                    <c:v>מובהק</c:v>
                  </c:pt>
                  <c:pt idx="6">
                    <c:v>מובהק</c:v>
                  </c:pt>
                  <c:pt idx="7">
                    <c:v>מובהק</c:v>
                  </c:pt>
                </c:lvl>
                <c:lvl>
                  <c:pt idx="0">
                    <c:v>P&lt;0.003</c:v>
                  </c:pt>
                  <c:pt idx="1">
                    <c:v>P&lt;0.004</c:v>
                  </c:pt>
                  <c:pt idx="2">
                    <c:v>P&lt;0.775</c:v>
                  </c:pt>
                  <c:pt idx="3">
                    <c:v>P&lt;0.000</c:v>
                  </c:pt>
                  <c:pt idx="4">
                    <c:v>P&lt;0.418</c:v>
                  </c:pt>
                  <c:pt idx="5">
                    <c:v>P&lt;0.000</c:v>
                  </c:pt>
                  <c:pt idx="6">
                    <c:v>P&lt;0.000</c:v>
                  </c:pt>
                  <c:pt idx="7">
                    <c:v>P&lt;0.000</c:v>
                  </c:pt>
                </c:lvl>
              </c:multiLvlStrCache>
            </c:multiLvlStrRef>
          </c:cat>
          <c:val>
            <c:numRef>
              <c:f>גיליון1!$F$9:$F$16</c:f>
              <c:numCache>
                <c:formatCode>General</c:formatCode>
                <c:ptCount val="8"/>
                <c:pt idx="0">
                  <c:v>7.6</c:v>
                </c:pt>
                <c:pt idx="1">
                  <c:v>7.2</c:v>
                </c:pt>
                <c:pt idx="2">
                  <c:v>5.8</c:v>
                </c:pt>
                <c:pt idx="3">
                  <c:v>7</c:v>
                </c:pt>
                <c:pt idx="4">
                  <c:v>5.9</c:v>
                </c:pt>
                <c:pt idx="5">
                  <c:v>6.6</c:v>
                </c:pt>
                <c:pt idx="6">
                  <c:v>7.9</c:v>
                </c:pt>
                <c:pt idx="7">
                  <c:v>7</c:v>
                </c:pt>
              </c:numCache>
            </c:numRef>
          </c:val>
          <c:extLst>
            <c:ext xmlns:c16="http://schemas.microsoft.com/office/drawing/2014/chart" uri="{C3380CC4-5D6E-409C-BE32-E72D297353CC}">
              <c16:uniqueId val="{00000011-A268-4584-AF56-5FB290CCEFB3}"/>
            </c:ext>
          </c:extLst>
        </c:ser>
        <c:dLbls>
          <c:showLegendKey val="0"/>
          <c:showVal val="0"/>
          <c:showCatName val="0"/>
          <c:showSerName val="0"/>
          <c:showPercent val="0"/>
          <c:showBubbleSize val="0"/>
        </c:dLbls>
        <c:gapWidth val="150"/>
        <c:axId val="235170816"/>
        <c:axId val="235177088"/>
      </c:barChart>
      <c:catAx>
        <c:axId val="235170816"/>
        <c:scaling>
          <c:orientation val="maxMin"/>
        </c:scaling>
        <c:delete val="0"/>
        <c:axPos val="b"/>
        <c:title>
          <c:tx>
            <c:rich>
              <a:bodyPr rot="5400000" vert="horz"/>
              <a:lstStyle/>
              <a:p>
                <a:pPr algn="ctr">
                  <a:defRPr sz="800" b="1" i="0" u="none" strike="noStrike" baseline="0">
                    <a:solidFill>
                      <a:srgbClr val="000000"/>
                    </a:solidFill>
                    <a:latin typeface="Arial"/>
                    <a:ea typeface="Arial"/>
                    <a:cs typeface="Arial"/>
                  </a:defRPr>
                </a:pPr>
                <a:r>
                  <a:rPr lang="he-IL"/>
                  <a:t>תחומי 
ההתפתחות</a:t>
                </a:r>
              </a:p>
            </c:rich>
          </c:tx>
          <c:layout>
            <c:manualLayout>
              <c:xMode val="edge"/>
              <c:yMode val="edge"/>
              <c:x val="0.95300261096605743"/>
              <c:y val="0.805739514348785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575" b="0" i="0" u="none" strike="noStrike" baseline="0">
                <a:solidFill>
                  <a:srgbClr val="000000"/>
                </a:solidFill>
                <a:latin typeface="David"/>
                <a:ea typeface="David"/>
                <a:cs typeface="David"/>
              </a:defRPr>
            </a:pPr>
            <a:endParaRPr lang="he-IL"/>
          </a:p>
        </c:txPr>
        <c:crossAx val="235177088"/>
        <c:crosses val="autoZero"/>
        <c:auto val="1"/>
        <c:lblAlgn val="ctr"/>
        <c:lblOffset val="100"/>
        <c:tickLblSkip val="1"/>
        <c:tickMarkSkip val="1"/>
        <c:noMultiLvlLbl val="0"/>
      </c:catAx>
      <c:valAx>
        <c:axId val="235177088"/>
        <c:scaling>
          <c:orientation val="minMax"/>
        </c:scaling>
        <c:delete val="0"/>
        <c:axPos val="r"/>
        <c:majorGridlines>
          <c:spPr>
            <a:ln w="3175">
              <a:solidFill>
                <a:srgbClr val="000000"/>
              </a:solidFill>
              <a:prstDash val="solid"/>
            </a:ln>
          </c:spPr>
        </c:majorGridlines>
        <c:title>
          <c:tx>
            <c:rich>
              <a:bodyPr/>
              <a:lstStyle/>
              <a:p>
                <a:pPr>
                  <a:defRPr sz="800" b="1" i="0" u="none" strike="noStrike" baseline="0">
                    <a:solidFill>
                      <a:srgbClr val="000000"/>
                    </a:solidFill>
                    <a:latin typeface="Arial"/>
                    <a:ea typeface="Arial"/>
                    <a:cs typeface="Arial"/>
                  </a:defRPr>
                </a:pPr>
                <a:r>
                  <a:rPr lang="he-IL"/>
                  <a:t>ציון התפתחותי</a:t>
                </a:r>
              </a:p>
            </c:rich>
          </c:tx>
          <c:layout>
            <c:manualLayout>
              <c:xMode val="edge"/>
              <c:yMode val="edge"/>
              <c:x val="0.97258485639686687"/>
              <c:y val="0.3841059602649006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he-IL"/>
          </a:p>
        </c:txPr>
        <c:crossAx val="235170816"/>
        <c:crosses val="autoZero"/>
        <c:crossBetween val="between"/>
      </c:valAx>
      <c:spPr>
        <a:noFill/>
        <a:ln w="12700">
          <a:solidFill>
            <a:srgbClr val="000000"/>
          </a:solidFill>
          <a:prstDash val="solid"/>
        </a:ln>
      </c:spPr>
    </c:plotArea>
    <c:legend>
      <c:legendPos val="r"/>
      <c:layout>
        <c:manualLayout>
          <c:xMode val="edge"/>
          <c:yMode val="edge"/>
          <c:x val="2.6109660574412533E-3"/>
          <c:y val="0"/>
          <c:w val="0.12010443864229765"/>
          <c:h val="9.9337748344370855E-2"/>
        </c:manualLayout>
      </c:layout>
      <c:overlay val="0"/>
      <c:spPr>
        <a:solidFill>
          <a:srgbClr val="FFFFFF"/>
        </a:solidFill>
        <a:ln w="3175">
          <a:solidFill>
            <a:srgbClr val="000000"/>
          </a:solidFill>
          <a:prstDash val="solid"/>
        </a:ln>
      </c:spPr>
      <c:txPr>
        <a:bodyPr/>
        <a:lstStyle/>
        <a:p>
          <a:pPr>
            <a:defRPr sz="940" b="0" i="0" u="none" strike="noStrike" baseline="0">
              <a:solidFill>
                <a:srgbClr val="000000"/>
              </a:solidFill>
              <a:latin typeface="Arial"/>
              <a:ea typeface="Arial"/>
              <a:cs typeface="Arial"/>
            </a:defRPr>
          </a:pPr>
          <a:endParaRPr lang="he-IL"/>
        </a:p>
      </c:txPr>
    </c:legend>
    <c:plotVisOnly val="1"/>
    <c:dispBlanksAs val="gap"/>
    <c:showDLblsOverMax val="0"/>
  </c:chart>
  <c:spPr>
    <a:solidFill>
      <a:srgbClr val="FFFFFF"/>
    </a:solidFill>
    <a:ln w="3175">
      <a:solidFill>
        <a:srgbClr val="000000"/>
      </a:solidFill>
      <a:prstDash val="solid"/>
    </a:ln>
  </c:spPr>
  <c:txPr>
    <a:bodyPr/>
    <a:lstStyle/>
    <a:p>
      <a:pPr>
        <a:defRPr sz="2075" b="0" i="0" u="none" strike="noStrike" baseline="0">
          <a:solidFill>
            <a:srgbClr val="000000"/>
          </a:solidFill>
          <a:latin typeface="Arial"/>
          <a:ea typeface="Arial"/>
          <a:cs typeface="Arial"/>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25" b="1" i="0" u="none" strike="noStrike" baseline="0">
                <a:solidFill>
                  <a:srgbClr val="000000"/>
                </a:solidFill>
                <a:latin typeface="Arial"/>
                <a:ea typeface="Arial"/>
                <a:cs typeface="Arial"/>
              </a:defRPr>
            </a:pPr>
            <a:r>
              <a:rPr lang="he-IL"/>
              <a:t>אירועי תיווך של האם
(הדרך בה לומד הילד באמצעות מבוגר)</a:t>
            </a:r>
          </a:p>
        </c:rich>
      </c:tx>
      <c:layout>
        <c:manualLayout>
          <c:xMode val="edge"/>
          <c:yMode val="edge"/>
          <c:x val="0.32096774193548389"/>
          <c:y val="8.2733812949640287E-2"/>
        </c:manualLayout>
      </c:layout>
      <c:overlay val="0"/>
      <c:spPr>
        <a:noFill/>
        <a:ln w="25400">
          <a:noFill/>
        </a:ln>
      </c:spPr>
    </c:title>
    <c:autoTitleDeleted val="0"/>
    <c:plotArea>
      <c:layout>
        <c:manualLayout>
          <c:layoutTarget val="inner"/>
          <c:xMode val="edge"/>
          <c:yMode val="edge"/>
          <c:x val="0.18387096774193548"/>
          <c:y val="0.24280575539568344"/>
          <c:w val="0.63548387096774195"/>
          <c:h val="0.63129496402877694"/>
        </c:manualLayout>
      </c:layout>
      <c:barChart>
        <c:barDir val="col"/>
        <c:grouping val="clustered"/>
        <c:varyColors val="0"/>
        <c:ser>
          <c:idx val="0"/>
          <c:order val="0"/>
          <c:tx>
            <c:strRef>
              <c:f>גיליון1!$B$18</c:f>
              <c:strCache>
                <c:ptCount val="1"/>
                <c:pt idx="0">
                  <c:v>חדשים</c:v>
                </c:pt>
              </c:strCache>
            </c:strRef>
          </c:tx>
          <c:spPr>
            <a:solidFill>
              <a:srgbClr val="FFFFFF"/>
            </a:solidFill>
            <a:ln w="12700">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גיליון1!$A$19:$A$21</c:f>
              <c:strCache>
                <c:ptCount val="3"/>
                <c:pt idx="0">
                  <c:v>כוונה והדדיות (דו - שיח מכוון)</c:v>
                </c:pt>
                <c:pt idx="1">
                  <c:v>טרנסדנטיות ומשמעות (בניית קשר בין מושגים)</c:v>
                </c:pt>
                <c:pt idx="2">
                  <c:v>תיווך רגשות יכולת (חיזוקים)</c:v>
                </c:pt>
              </c:strCache>
            </c:strRef>
          </c:cat>
          <c:val>
            <c:numRef>
              <c:f>גיליון1!$B$19:$B$21</c:f>
              <c:numCache>
                <c:formatCode>0%</c:formatCode>
                <c:ptCount val="3"/>
                <c:pt idx="0">
                  <c:v>0.37</c:v>
                </c:pt>
                <c:pt idx="1">
                  <c:v>0.09</c:v>
                </c:pt>
                <c:pt idx="2">
                  <c:v>0.32</c:v>
                </c:pt>
              </c:numCache>
            </c:numRef>
          </c:val>
          <c:extLst>
            <c:ext xmlns:c16="http://schemas.microsoft.com/office/drawing/2014/chart" uri="{C3380CC4-5D6E-409C-BE32-E72D297353CC}">
              <c16:uniqueId val="{00000000-B96F-4808-A96D-17AD56C26014}"/>
            </c:ext>
          </c:extLst>
        </c:ser>
        <c:ser>
          <c:idx val="1"/>
          <c:order val="1"/>
          <c:tx>
            <c:strRef>
              <c:f>גיליון1!$C$18</c:f>
              <c:strCache>
                <c:ptCount val="1"/>
                <c:pt idx="0">
                  <c:v>ותיקים</c:v>
                </c:pt>
              </c:strCache>
            </c:strRef>
          </c:tx>
          <c:spPr>
            <a:solidFill>
              <a:srgbClr val="808080"/>
            </a:solidFill>
            <a:ln w="12700">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גיליון1!$A$19:$A$21</c:f>
              <c:strCache>
                <c:ptCount val="3"/>
                <c:pt idx="0">
                  <c:v>כוונה והדדיות (דו - שיח מכוון)</c:v>
                </c:pt>
                <c:pt idx="1">
                  <c:v>טרנסדנטיות ומשמעות (בניית קשר בין מושגים)</c:v>
                </c:pt>
                <c:pt idx="2">
                  <c:v>תיווך רגשות יכולת (חיזוקים)</c:v>
                </c:pt>
              </c:strCache>
            </c:strRef>
          </c:cat>
          <c:val>
            <c:numRef>
              <c:f>גיליון1!$C$19:$C$21</c:f>
              <c:numCache>
                <c:formatCode>0%</c:formatCode>
                <c:ptCount val="3"/>
                <c:pt idx="0">
                  <c:v>0.66</c:v>
                </c:pt>
                <c:pt idx="1">
                  <c:v>0.62</c:v>
                </c:pt>
                <c:pt idx="2">
                  <c:v>0.67</c:v>
                </c:pt>
              </c:numCache>
            </c:numRef>
          </c:val>
          <c:extLst>
            <c:ext xmlns:c16="http://schemas.microsoft.com/office/drawing/2014/chart" uri="{C3380CC4-5D6E-409C-BE32-E72D297353CC}">
              <c16:uniqueId val="{00000001-B96F-4808-A96D-17AD56C26014}"/>
            </c:ext>
          </c:extLst>
        </c:ser>
        <c:dLbls>
          <c:dLblPos val="outEnd"/>
          <c:showLegendKey val="0"/>
          <c:showVal val="1"/>
          <c:showCatName val="0"/>
          <c:showSerName val="0"/>
          <c:showPercent val="0"/>
          <c:showBubbleSize val="0"/>
        </c:dLbls>
        <c:gapWidth val="150"/>
        <c:axId val="235266816"/>
        <c:axId val="235268736"/>
      </c:barChart>
      <c:catAx>
        <c:axId val="235266816"/>
        <c:scaling>
          <c:orientation val="maxMin"/>
        </c:scaling>
        <c:delete val="0"/>
        <c:axPos val="b"/>
        <c:title>
          <c:tx>
            <c:rich>
              <a:bodyPr/>
              <a:lstStyle/>
              <a:p>
                <a:pPr>
                  <a:defRPr sz="800" b="1" i="0" u="none" strike="noStrike" baseline="0">
                    <a:solidFill>
                      <a:srgbClr val="000000"/>
                    </a:solidFill>
                    <a:latin typeface="Arial"/>
                    <a:ea typeface="Arial"/>
                    <a:cs typeface="Arial"/>
                  </a:defRPr>
                </a:pPr>
                <a:r>
                  <a:rPr lang="he-IL"/>
                  <a:t>התפלגות תשובות</a:t>
                </a:r>
              </a:p>
            </c:rich>
          </c:tx>
          <c:layout>
            <c:manualLayout>
              <c:xMode val="edge"/>
              <c:yMode val="edge"/>
              <c:x val="1.6129032258064516E-2"/>
              <c:y val="0.8507194244604316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he-IL"/>
          </a:p>
        </c:txPr>
        <c:crossAx val="235268736"/>
        <c:crosses val="autoZero"/>
        <c:auto val="1"/>
        <c:lblAlgn val="ctr"/>
        <c:lblOffset val="100"/>
        <c:tickLblSkip val="1"/>
        <c:tickMarkSkip val="1"/>
        <c:noMultiLvlLbl val="0"/>
      </c:catAx>
      <c:valAx>
        <c:axId val="235268736"/>
        <c:scaling>
          <c:orientation val="minMax"/>
        </c:scaling>
        <c:delete val="0"/>
        <c:axPos val="r"/>
        <c:majorGridlines>
          <c:spPr>
            <a:ln w="3175">
              <a:solidFill>
                <a:srgbClr val="000000"/>
              </a:solidFill>
              <a:prstDash val="solid"/>
            </a:ln>
          </c:spPr>
        </c:majorGridlines>
        <c:title>
          <c:tx>
            <c:rich>
              <a:bodyPr/>
              <a:lstStyle/>
              <a:p>
                <a:pPr>
                  <a:defRPr sz="1675" b="1" i="0" u="none" strike="noStrike" baseline="0">
                    <a:solidFill>
                      <a:srgbClr val="000000"/>
                    </a:solidFill>
                    <a:latin typeface="Arial"/>
                    <a:ea typeface="Arial"/>
                    <a:cs typeface="Arial"/>
                  </a:defRPr>
                </a:pPr>
                <a:r>
                  <a:rPr lang="he-IL"/>
                  <a:t>התפלגות התשובות</a:t>
                </a:r>
              </a:p>
            </c:rich>
          </c:tx>
          <c:layout>
            <c:manualLayout>
              <c:xMode val="edge"/>
              <c:yMode val="edge"/>
              <c:x val="0.92096774193548392"/>
              <c:y val="0.39748201438848924"/>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1675" b="0" i="0" u="none" strike="noStrike" baseline="0">
                <a:solidFill>
                  <a:srgbClr val="000000"/>
                </a:solidFill>
                <a:latin typeface="Arial"/>
                <a:ea typeface="Arial"/>
                <a:cs typeface="Arial"/>
              </a:defRPr>
            </a:pPr>
            <a:endParaRPr lang="he-IL"/>
          </a:p>
        </c:txPr>
        <c:crossAx val="235266816"/>
        <c:crosses val="autoZero"/>
        <c:crossBetween val="between"/>
      </c:valAx>
      <c:spPr>
        <a:solidFill>
          <a:srgbClr val="C0C0C0"/>
        </a:solidFill>
        <a:ln w="12700">
          <a:solidFill>
            <a:srgbClr val="808080"/>
          </a:solidFill>
          <a:prstDash val="solid"/>
        </a:ln>
      </c:spPr>
    </c:plotArea>
    <c:legend>
      <c:legendPos val="l"/>
      <c:layout>
        <c:manualLayout>
          <c:xMode val="edge"/>
          <c:yMode val="edge"/>
          <c:x val="3.2258064516129032E-3"/>
          <c:y val="0.42446043165467628"/>
          <c:w val="0.14677419354838708"/>
          <c:h val="0.11330935251798561"/>
        </c:manualLayout>
      </c:layout>
      <c:overlay val="0"/>
      <c:spPr>
        <a:solidFill>
          <a:srgbClr val="FFFFFF"/>
        </a:solidFill>
        <a:ln w="3175">
          <a:solidFill>
            <a:srgbClr val="000000"/>
          </a:solidFill>
          <a:prstDash val="solid"/>
        </a:ln>
      </c:spPr>
      <c:txPr>
        <a:bodyPr/>
        <a:lstStyle/>
        <a:p>
          <a:pPr>
            <a:defRPr sz="1540" b="0" i="0" u="none" strike="noStrike" baseline="0">
              <a:solidFill>
                <a:srgbClr val="000000"/>
              </a:solidFill>
              <a:latin typeface="Arial"/>
              <a:ea typeface="Arial"/>
              <a:cs typeface="Arial"/>
            </a:defRPr>
          </a:pPr>
          <a:endParaRPr lang="he-IL"/>
        </a:p>
      </c:txPr>
    </c:legend>
    <c:plotVisOnly val="1"/>
    <c:dispBlanksAs val="gap"/>
    <c:showDLblsOverMax val="0"/>
  </c:chart>
  <c:spPr>
    <a:solidFill>
      <a:srgbClr val="FFFFFF"/>
    </a:solidFill>
    <a:ln w="3175">
      <a:solidFill>
        <a:srgbClr val="000000"/>
      </a:solidFill>
      <a:prstDash val="solid"/>
    </a:ln>
  </c:spPr>
  <c:txPr>
    <a:bodyPr/>
    <a:lstStyle/>
    <a:p>
      <a:pPr>
        <a:defRPr sz="1675" b="0" i="0" u="none" strike="noStrike" baseline="0">
          <a:solidFill>
            <a:srgbClr val="000000"/>
          </a:solidFill>
          <a:latin typeface="Arial"/>
          <a:ea typeface="Arial"/>
          <a:cs typeface="Arial"/>
        </a:defRPr>
      </a:pPr>
      <a:endParaRPr lang="he-IL"/>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87D74D-B297-4B92-8935-65749833DDEA}" type="doc">
      <dgm:prSet loTypeId="urn:microsoft.com/office/officeart/2005/8/layout/hierarchy6" loCatId="hierarchy" qsTypeId="urn:microsoft.com/office/officeart/2005/8/quickstyle/3d1" qsCatId="3D" csTypeId="urn:microsoft.com/office/officeart/2005/8/colors/accent1_2" csCatId="accent1" phldr="1"/>
      <dgm:spPr/>
      <dgm:t>
        <a:bodyPr/>
        <a:lstStyle/>
        <a:p>
          <a:pPr rtl="1"/>
          <a:endParaRPr lang="he-IL"/>
        </a:p>
      </dgm:t>
    </dgm:pt>
    <dgm:pt modelId="{AD7AA81E-AF0B-4B5B-BB05-A26D6D96142C}">
      <dgm:prSet phldrT="[טקסט]" custT="1">
        <dgm:style>
          <a:lnRef idx="2">
            <a:schemeClr val="accent1"/>
          </a:lnRef>
          <a:fillRef idx="1">
            <a:schemeClr val="lt1"/>
          </a:fillRef>
          <a:effectRef idx="0">
            <a:schemeClr val="accent1"/>
          </a:effectRef>
          <a:fontRef idx="minor">
            <a:schemeClr val="dk1"/>
          </a:fontRef>
        </dgm:style>
      </dgm:prSet>
      <dgm:spPr/>
      <dgm:t>
        <a:bodyPr/>
        <a:lstStyle/>
        <a:p>
          <a:pPr marL="72000" rtl="1">
            <a:lnSpc>
              <a:spcPct val="100000"/>
            </a:lnSpc>
          </a:pPr>
          <a:r>
            <a:rPr lang="he-IL" sz="1200" b="1"/>
            <a:t>תאוריית ארגון המידע  -</a:t>
          </a:r>
        </a:p>
        <a:p>
          <a:pPr rtl="1">
            <a:lnSpc>
              <a:spcPct val="90000"/>
            </a:lnSpc>
          </a:pPr>
          <a:r>
            <a:rPr lang="he-IL" sz="1100"/>
            <a:t>מפתח להבנת אופן התארגנות מידע שבבסיס מערכות בעולם החומר והרוח,</a:t>
          </a:r>
        </a:p>
        <a:p>
          <a:pPr rtl="1">
            <a:lnSpc>
              <a:spcPct val="90000"/>
            </a:lnSpc>
          </a:pPr>
          <a:r>
            <a:rPr lang="he-IL" sz="1100"/>
            <a:t>ובבסיס התיאוריה - </a:t>
          </a:r>
          <a:r>
            <a:rPr lang="he-IL" sz="1100" b="1"/>
            <a:t>המודל לארגון מידע מכוון משמעות</a:t>
          </a:r>
        </a:p>
        <a:p>
          <a:pPr rtl="1">
            <a:lnSpc>
              <a:spcPct val="90000"/>
            </a:lnSpc>
          </a:pPr>
          <a:endParaRPr lang="he-IL" sz="1100"/>
        </a:p>
      </dgm:t>
    </dgm:pt>
    <dgm:pt modelId="{C6D9E99A-1404-4AEC-86B4-B717735C68FB}" type="parTrans" cxnId="{F7D6E9FA-0D1A-4851-B089-E1BF8095C6B6}">
      <dgm:prSet/>
      <dgm:spPr/>
      <dgm:t>
        <a:bodyPr/>
        <a:lstStyle/>
        <a:p>
          <a:pPr rtl="1"/>
          <a:endParaRPr lang="he-IL"/>
        </a:p>
      </dgm:t>
    </dgm:pt>
    <dgm:pt modelId="{A12E8115-E252-4580-829E-B78FDF763066}" type="sibTrans" cxnId="{F7D6E9FA-0D1A-4851-B089-E1BF8095C6B6}">
      <dgm:prSet/>
      <dgm:spPr/>
      <dgm:t>
        <a:bodyPr/>
        <a:lstStyle/>
        <a:p>
          <a:pPr rtl="1"/>
          <a:endParaRPr lang="he-IL"/>
        </a:p>
      </dgm:t>
    </dgm:pt>
    <dgm:pt modelId="{00072217-15FC-4681-964F-C9476873088D}">
      <dgm:prSet phldrT="[טקסט]" custT="1">
        <dgm:style>
          <a:lnRef idx="2">
            <a:schemeClr val="accent4"/>
          </a:lnRef>
          <a:fillRef idx="1">
            <a:schemeClr val="lt1"/>
          </a:fillRef>
          <a:effectRef idx="0">
            <a:schemeClr val="accent4"/>
          </a:effectRef>
          <a:fontRef idx="minor">
            <a:schemeClr val="dk1"/>
          </a:fontRef>
        </dgm:style>
      </dgm:prSet>
      <dgm:spPr/>
      <dgm:t>
        <a:bodyPr/>
        <a:lstStyle/>
        <a:p>
          <a:pPr rtl="1"/>
          <a:r>
            <a:rPr lang="he-IL" sz="1200" b="1"/>
            <a:t>גבהי"ם - </a:t>
          </a:r>
          <a:r>
            <a:rPr lang="he-IL" sz="1100" b="1"/>
            <a:t>גישה בונת-כוחות להעצמת ילדים ומבוגרים </a:t>
          </a:r>
        </a:p>
        <a:p>
          <a:pPr rtl="1"/>
          <a:r>
            <a:rPr lang="he-IL" sz="1100"/>
            <a:t>יישום המודל למתודולוגיה מובנית לגישות התערבות סלוטוגניות (בונות-כוחות) </a:t>
          </a:r>
        </a:p>
        <a:p>
          <a:pPr rtl="1"/>
          <a:r>
            <a:rPr lang="he-IL" sz="1100"/>
            <a:t>שמטרתן טיפוח של יכולות האדם מינקות ועד זקנה</a:t>
          </a:r>
        </a:p>
      </dgm:t>
    </dgm:pt>
    <dgm:pt modelId="{C7FD9BAE-A4A2-4E2D-B262-ACD1519992F4}" type="parTrans" cxnId="{61E74223-AB5A-426D-9F23-8A0E9FB2A630}">
      <dgm:prSet/>
      <dgm:spPr/>
      <dgm:t>
        <a:bodyPr/>
        <a:lstStyle/>
        <a:p>
          <a:pPr rtl="1"/>
          <a:endParaRPr lang="he-IL"/>
        </a:p>
      </dgm:t>
    </dgm:pt>
    <dgm:pt modelId="{B20A8ED6-35A1-4ACA-B995-93C76D179079}" type="sibTrans" cxnId="{61E74223-AB5A-426D-9F23-8A0E9FB2A630}">
      <dgm:prSet/>
      <dgm:spPr/>
      <dgm:t>
        <a:bodyPr/>
        <a:lstStyle/>
        <a:p>
          <a:pPr rtl="1"/>
          <a:endParaRPr lang="he-IL"/>
        </a:p>
      </dgm:t>
    </dgm:pt>
    <dgm:pt modelId="{E7CEF04F-BE54-41EB-B6C1-3B661174F57A}">
      <dgm:prSet phldrT="[טקסט]" custT="1">
        <dgm:style>
          <a:lnRef idx="2">
            <a:schemeClr val="accent2"/>
          </a:lnRef>
          <a:fillRef idx="1">
            <a:schemeClr val="lt1"/>
          </a:fillRef>
          <a:effectRef idx="0">
            <a:schemeClr val="accent2"/>
          </a:effectRef>
          <a:fontRef idx="minor">
            <a:schemeClr val="dk1"/>
          </a:fontRef>
        </dgm:style>
      </dgm:prSet>
      <dgm:spPr/>
      <dgm:t>
        <a:bodyPr/>
        <a:lstStyle/>
        <a:p>
          <a:pPr rtl="1"/>
          <a:r>
            <a:rPr lang="he-IL" sz="1200" b="1"/>
            <a:t>תכנית הורי"ם </a:t>
          </a:r>
          <a:r>
            <a:rPr lang="he-IL" sz="1200"/>
            <a:t>- </a:t>
          </a:r>
          <a:r>
            <a:rPr lang="he-IL" sz="1100" b="1"/>
            <a:t>העשרה וטיפוח מראשית החיים.</a:t>
          </a:r>
        </a:p>
        <a:p>
          <a:pPr rtl="1"/>
          <a:r>
            <a:rPr lang="he-IL" sz="1100" b="0"/>
            <a:t>תכנית הדרכה ביתית המועשרת בהדרכה קבוצתית</a:t>
          </a:r>
        </a:p>
        <a:p>
          <a:pPr rtl="1"/>
          <a:r>
            <a:rPr lang="he-IL" sz="1100" b="0"/>
            <a:t>ומכוונת להורים בעבור ילדיהם מהגיל הרך </a:t>
          </a:r>
        </a:p>
      </dgm:t>
    </dgm:pt>
    <dgm:pt modelId="{148610FE-F6FB-4464-9B8B-11AEB4348706}" type="parTrans" cxnId="{2AA16AEA-7C8A-456F-A83A-EBD716D52AE1}">
      <dgm:prSet/>
      <dgm:spPr/>
      <dgm:t>
        <a:bodyPr/>
        <a:lstStyle/>
        <a:p>
          <a:pPr rtl="1"/>
          <a:endParaRPr lang="he-IL"/>
        </a:p>
      </dgm:t>
    </dgm:pt>
    <dgm:pt modelId="{03A68419-770E-4303-A90E-990065812062}" type="sibTrans" cxnId="{2AA16AEA-7C8A-456F-A83A-EBD716D52AE1}">
      <dgm:prSet/>
      <dgm:spPr/>
      <dgm:t>
        <a:bodyPr/>
        <a:lstStyle/>
        <a:p>
          <a:pPr rtl="1"/>
          <a:endParaRPr lang="he-IL"/>
        </a:p>
      </dgm:t>
    </dgm:pt>
    <dgm:pt modelId="{CBB70124-4E69-41F1-ACCD-55BCE9C3A639}">
      <dgm:prSet custT="1">
        <dgm:style>
          <a:lnRef idx="2">
            <a:schemeClr val="accent6"/>
          </a:lnRef>
          <a:fillRef idx="1">
            <a:schemeClr val="lt1"/>
          </a:fillRef>
          <a:effectRef idx="0">
            <a:schemeClr val="accent6"/>
          </a:effectRef>
          <a:fontRef idx="minor">
            <a:schemeClr val="dk1"/>
          </a:fontRef>
        </dgm:style>
      </dgm:prSet>
      <dgm:spPr/>
      <dgm:t>
        <a:bodyPr/>
        <a:lstStyle/>
        <a:p>
          <a:pPr rtl="1"/>
          <a:r>
            <a:rPr lang="he-IL" sz="1200" b="1"/>
            <a:t>תכנית הור"ים - קו הזינוק:</a:t>
          </a:r>
          <a:endParaRPr lang="he-IL" sz="1200"/>
        </a:p>
        <a:p>
          <a:pPr rtl="1"/>
          <a:r>
            <a:rPr lang="he-IL" sz="1100"/>
            <a:t>התאמת תכנית הורי"ם למשפחות בסיכון.</a:t>
          </a:r>
        </a:p>
      </dgm:t>
    </dgm:pt>
    <dgm:pt modelId="{22EDDD2A-3794-4BA0-B9C5-2822F4EB1365}" type="sibTrans" cxnId="{B4BB5534-C6E4-4563-BA38-B578AEB4B00B}">
      <dgm:prSet/>
      <dgm:spPr/>
      <dgm:t>
        <a:bodyPr/>
        <a:lstStyle/>
        <a:p>
          <a:pPr rtl="1"/>
          <a:endParaRPr lang="he-IL"/>
        </a:p>
      </dgm:t>
    </dgm:pt>
    <dgm:pt modelId="{1EAEFE71-051B-4C79-86CD-0A1E8C203D45}" type="parTrans" cxnId="{B4BB5534-C6E4-4563-BA38-B578AEB4B00B}">
      <dgm:prSet/>
      <dgm:spPr/>
      <dgm:t>
        <a:bodyPr/>
        <a:lstStyle/>
        <a:p>
          <a:pPr rtl="1"/>
          <a:endParaRPr lang="he-IL"/>
        </a:p>
      </dgm:t>
    </dgm:pt>
    <dgm:pt modelId="{D6722757-5432-43A0-A9BB-A7ED8F8BE512}" type="pres">
      <dgm:prSet presAssocID="{5887D74D-B297-4B92-8935-65749833DDEA}" presName="mainComposite" presStyleCnt="0">
        <dgm:presLayoutVars>
          <dgm:chPref val="1"/>
          <dgm:dir/>
          <dgm:animOne val="branch"/>
          <dgm:animLvl val="lvl"/>
          <dgm:resizeHandles val="exact"/>
        </dgm:presLayoutVars>
      </dgm:prSet>
      <dgm:spPr/>
    </dgm:pt>
    <dgm:pt modelId="{12E03628-C605-42B1-AA06-63DE309053AE}" type="pres">
      <dgm:prSet presAssocID="{5887D74D-B297-4B92-8935-65749833DDEA}" presName="hierFlow" presStyleCnt="0"/>
      <dgm:spPr/>
    </dgm:pt>
    <dgm:pt modelId="{DBD1E880-A92A-450A-8593-0807C6361CFD}" type="pres">
      <dgm:prSet presAssocID="{5887D74D-B297-4B92-8935-65749833DDEA}" presName="hierChild1" presStyleCnt="0">
        <dgm:presLayoutVars>
          <dgm:chPref val="1"/>
          <dgm:animOne val="branch"/>
          <dgm:animLvl val="lvl"/>
        </dgm:presLayoutVars>
      </dgm:prSet>
      <dgm:spPr/>
    </dgm:pt>
    <dgm:pt modelId="{8DAA9471-0463-4780-A6E4-77BC2A60BB3E}" type="pres">
      <dgm:prSet presAssocID="{AD7AA81E-AF0B-4B5B-BB05-A26D6D96142C}" presName="Name14" presStyleCnt="0"/>
      <dgm:spPr/>
    </dgm:pt>
    <dgm:pt modelId="{79391128-9EA1-4B00-A7EF-520227DCC7FB}" type="pres">
      <dgm:prSet presAssocID="{AD7AA81E-AF0B-4B5B-BB05-A26D6D96142C}" presName="level1Shape" presStyleLbl="node0" presStyleIdx="0" presStyleCnt="1" custScaleX="1003643" custScaleY="206868" custLinFactNeighborX="-1988" custLinFactNeighborY="-49929">
        <dgm:presLayoutVars>
          <dgm:chPref val="3"/>
        </dgm:presLayoutVars>
      </dgm:prSet>
      <dgm:spPr/>
    </dgm:pt>
    <dgm:pt modelId="{AFE4A788-851C-43D9-8328-220197A58732}" type="pres">
      <dgm:prSet presAssocID="{AD7AA81E-AF0B-4B5B-BB05-A26D6D96142C}" presName="hierChild2" presStyleCnt="0"/>
      <dgm:spPr/>
    </dgm:pt>
    <dgm:pt modelId="{F3195728-B21C-4DD1-BC85-33B6459DE609}" type="pres">
      <dgm:prSet presAssocID="{C7FD9BAE-A4A2-4E2D-B262-ACD1519992F4}" presName="Name19" presStyleLbl="parChTrans1D2" presStyleIdx="0" presStyleCnt="1"/>
      <dgm:spPr/>
    </dgm:pt>
    <dgm:pt modelId="{DE48BB9D-A8AE-4C8A-B54B-881271180948}" type="pres">
      <dgm:prSet presAssocID="{00072217-15FC-4681-964F-C9476873088D}" presName="Name21" presStyleCnt="0"/>
      <dgm:spPr/>
    </dgm:pt>
    <dgm:pt modelId="{FDC849F1-821B-41F5-B1C0-B4E7F34693A1}" type="pres">
      <dgm:prSet presAssocID="{00072217-15FC-4681-964F-C9476873088D}" presName="level2Shape" presStyleLbl="node2" presStyleIdx="0" presStyleCnt="1" custScaleX="990803" custScaleY="188244" custLinFactNeighborX="3698" custLinFactNeighborY="-13867"/>
      <dgm:spPr/>
    </dgm:pt>
    <dgm:pt modelId="{F167D3C1-BB92-4748-875D-FAAC41F3CD8E}" type="pres">
      <dgm:prSet presAssocID="{00072217-15FC-4681-964F-C9476873088D}" presName="hierChild3" presStyleCnt="0"/>
      <dgm:spPr/>
    </dgm:pt>
    <dgm:pt modelId="{55438012-3293-4041-8893-9D9F324ECAC0}" type="pres">
      <dgm:prSet presAssocID="{148610FE-F6FB-4464-9B8B-11AEB4348706}" presName="Name19" presStyleLbl="parChTrans1D3" presStyleIdx="0" presStyleCnt="1"/>
      <dgm:spPr/>
    </dgm:pt>
    <dgm:pt modelId="{EC8B0B69-ABB8-4DF1-8E5C-ED1D40440E68}" type="pres">
      <dgm:prSet presAssocID="{E7CEF04F-BE54-41EB-B6C1-3B661174F57A}" presName="Name21" presStyleCnt="0"/>
      <dgm:spPr/>
    </dgm:pt>
    <dgm:pt modelId="{D4242285-5E98-4721-90EB-4E7C77BBDD1C}" type="pres">
      <dgm:prSet presAssocID="{E7CEF04F-BE54-41EB-B6C1-3B661174F57A}" presName="level2Shape" presStyleLbl="node3" presStyleIdx="0" presStyleCnt="1" custScaleX="648944" custScaleY="210025" custLinFactNeighborX="5546" custLinFactNeighborY="-5547"/>
      <dgm:spPr/>
    </dgm:pt>
    <dgm:pt modelId="{E5D30298-A633-4095-8A3D-6159EF2F0B38}" type="pres">
      <dgm:prSet presAssocID="{E7CEF04F-BE54-41EB-B6C1-3B661174F57A}" presName="hierChild3" presStyleCnt="0"/>
      <dgm:spPr/>
    </dgm:pt>
    <dgm:pt modelId="{7DEE9B23-4D4E-4764-A62E-3163EFBB6AEE}" type="pres">
      <dgm:prSet presAssocID="{1EAEFE71-051B-4C79-86CD-0A1E8C203D45}" presName="Name19" presStyleLbl="parChTrans1D4" presStyleIdx="0" presStyleCnt="1"/>
      <dgm:spPr/>
    </dgm:pt>
    <dgm:pt modelId="{3C86194B-CBFB-413F-A44D-2A2D02012917}" type="pres">
      <dgm:prSet presAssocID="{CBB70124-4E69-41F1-ACCD-55BCE9C3A639}" presName="Name21" presStyleCnt="0"/>
      <dgm:spPr/>
    </dgm:pt>
    <dgm:pt modelId="{82F3EC39-E7D7-4A8B-9990-436EB9095196}" type="pres">
      <dgm:prSet presAssocID="{CBB70124-4E69-41F1-ACCD-55BCE9C3A639}" presName="level2Shape" presStyleLbl="node4" presStyleIdx="0" presStyleCnt="1" custScaleX="460943" custScaleY="161051" custLinFactNeighborX="8297" custLinFactNeighborY="18037"/>
      <dgm:spPr/>
    </dgm:pt>
    <dgm:pt modelId="{133D1D37-1C84-4376-BD18-5F3F94FD5C60}" type="pres">
      <dgm:prSet presAssocID="{CBB70124-4E69-41F1-ACCD-55BCE9C3A639}" presName="hierChild3" presStyleCnt="0"/>
      <dgm:spPr/>
    </dgm:pt>
    <dgm:pt modelId="{3B25EBEB-2268-4B0F-A7D2-9A63B44FDECE}" type="pres">
      <dgm:prSet presAssocID="{5887D74D-B297-4B92-8935-65749833DDEA}" presName="bgShapesFlow" presStyleCnt="0"/>
      <dgm:spPr/>
    </dgm:pt>
  </dgm:ptLst>
  <dgm:cxnLst>
    <dgm:cxn modelId="{ED75080B-C274-40D9-9CD0-B9549AA7E671}" type="presOf" srcId="{148610FE-F6FB-4464-9B8B-11AEB4348706}" destId="{55438012-3293-4041-8893-9D9F324ECAC0}" srcOrd="0" destOrd="0" presId="urn:microsoft.com/office/officeart/2005/8/layout/hierarchy6"/>
    <dgm:cxn modelId="{61E74223-AB5A-426D-9F23-8A0E9FB2A630}" srcId="{AD7AA81E-AF0B-4B5B-BB05-A26D6D96142C}" destId="{00072217-15FC-4681-964F-C9476873088D}" srcOrd="0" destOrd="0" parTransId="{C7FD9BAE-A4A2-4E2D-B262-ACD1519992F4}" sibTransId="{B20A8ED6-35A1-4ACA-B995-93C76D179079}"/>
    <dgm:cxn modelId="{61A8EE2E-2B36-48A2-9293-14CFD315DB3C}" type="presOf" srcId="{C7FD9BAE-A4A2-4E2D-B262-ACD1519992F4}" destId="{F3195728-B21C-4DD1-BC85-33B6459DE609}" srcOrd="0" destOrd="0" presId="urn:microsoft.com/office/officeart/2005/8/layout/hierarchy6"/>
    <dgm:cxn modelId="{B4BB5534-C6E4-4563-BA38-B578AEB4B00B}" srcId="{E7CEF04F-BE54-41EB-B6C1-3B661174F57A}" destId="{CBB70124-4E69-41F1-ACCD-55BCE9C3A639}" srcOrd="0" destOrd="0" parTransId="{1EAEFE71-051B-4C79-86CD-0A1E8C203D45}" sibTransId="{22EDDD2A-3794-4BA0-B9C5-2822F4EB1365}"/>
    <dgm:cxn modelId="{846A377B-ACC2-42D5-8013-6828BF35ED16}" type="presOf" srcId="{CBB70124-4E69-41F1-ACCD-55BCE9C3A639}" destId="{82F3EC39-E7D7-4A8B-9990-436EB9095196}" srcOrd="0" destOrd="0" presId="urn:microsoft.com/office/officeart/2005/8/layout/hierarchy6"/>
    <dgm:cxn modelId="{B343B97F-1C70-4296-95B7-01424630DD06}" type="presOf" srcId="{AD7AA81E-AF0B-4B5B-BB05-A26D6D96142C}" destId="{79391128-9EA1-4B00-A7EF-520227DCC7FB}" srcOrd="0" destOrd="0" presId="urn:microsoft.com/office/officeart/2005/8/layout/hierarchy6"/>
    <dgm:cxn modelId="{90332091-E0E3-46FE-A8BF-9C37AA746E22}" type="presOf" srcId="{E7CEF04F-BE54-41EB-B6C1-3B661174F57A}" destId="{D4242285-5E98-4721-90EB-4E7C77BBDD1C}" srcOrd="0" destOrd="0" presId="urn:microsoft.com/office/officeart/2005/8/layout/hierarchy6"/>
    <dgm:cxn modelId="{6B24E9B4-6069-47CE-ADDA-E6A3A716EEF8}" type="presOf" srcId="{00072217-15FC-4681-964F-C9476873088D}" destId="{FDC849F1-821B-41F5-B1C0-B4E7F34693A1}" srcOrd="0" destOrd="0" presId="urn:microsoft.com/office/officeart/2005/8/layout/hierarchy6"/>
    <dgm:cxn modelId="{596356C8-F993-4553-8FAB-4B992E787DE9}" type="presOf" srcId="{5887D74D-B297-4B92-8935-65749833DDEA}" destId="{D6722757-5432-43A0-A9BB-A7ED8F8BE512}" srcOrd="0" destOrd="0" presId="urn:microsoft.com/office/officeart/2005/8/layout/hierarchy6"/>
    <dgm:cxn modelId="{3D6AE6CB-2F28-4008-A676-064C5E63E3A0}" type="presOf" srcId="{1EAEFE71-051B-4C79-86CD-0A1E8C203D45}" destId="{7DEE9B23-4D4E-4764-A62E-3163EFBB6AEE}" srcOrd="0" destOrd="0" presId="urn:microsoft.com/office/officeart/2005/8/layout/hierarchy6"/>
    <dgm:cxn modelId="{2AA16AEA-7C8A-456F-A83A-EBD716D52AE1}" srcId="{00072217-15FC-4681-964F-C9476873088D}" destId="{E7CEF04F-BE54-41EB-B6C1-3B661174F57A}" srcOrd="0" destOrd="0" parTransId="{148610FE-F6FB-4464-9B8B-11AEB4348706}" sibTransId="{03A68419-770E-4303-A90E-990065812062}"/>
    <dgm:cxn modelId="{F7D6E9FA-0D1A-4851-B089-E1BF8095C6B6}" srcId="{5887D74D-B297-4B92-8935-65749833DDEA}" destId="{AD7AA81E-AF0B-4B5B-BB05-A26D6D96142C}" srcOrd="0" destOrd="0" parTransId="{C6D9E99A-1404-4AEC-86B4-B717735C68FB}" sibTransId="{A12E8115-E252-4580-829E-B78FDF763066}"/>
    <dgm:cxn modelId="{7F770156-C712-4FE5-8125-B09713C849DB}" type="presParOf" srcId="{D6722757-5432-43A0-A9BB-A7ED8F8BE512}" destId="{12E03628-C605-42B1-AA06-63DE309053AE}" srcOrd="0" destOrd="0" presId="urn:microsoft.com/office/officeart/2005/8/layout/hierarchy6"/>
    <dgm:cxn modelId="{EDF712A1-6E9E-4656-B866-D20095D1AE8C}" type="presParOf" srcId="{12E03628-C605-42B1-AA06-63DE309053AE}" destId="{DBD1E880-A92A-450A-8593-0807C6361CFD}" srcOrd="0" destOrd="0" presId="urn:microsoft.com/office/officeart/2005/8/layout/hierarchy6"/>
    <dgm:cxn modelId="{6E0E3852-1225-4A31-8B70-8B3EA71ECB25}" type="presParOf" srcId="{DBD1E880-A92A-450A-8593-0807C6361CFD}" destId="{8DAA9471-0463-4780-A6E4-77BC2A60BB3E}" srcOrd="0" destOrd="0" presId="urn:microsoft.com/office/officeart/2005/8/layout/hierarchy6"/>
    <dgm:cxn modelId="{0967F205-42A7-41B6-8A03-C7EE1590D4B8}" type="presParOf" srcId="{8DAA9471-0463-4780-A6E4-77BC2A60BB3E}" destId="{79391128-9EA1-4B00-A7EF-520227DCC7FB}" srcOrd="0" destOrd="0" presId="urn:microsoft.com/office/officeart/2005/8/layout/hierarchy6"/>
    <dgm:cxn modelId="{7E91199A-9D77-4E37-B900-534DEAAB9BAC}" type="presParOf" srcId="{8DAA9471-0463-4780-A6E4-77BC2A60BB3E}" destId="{AFE4A788-851C-43D9-8328-220197A58732}" srcOrd="1" destOrd="0" presId="urn:microsoft.com/office/officeart/2005/8/layout/hierarchy6"/>
    <dgm:cxn modelId="{7D3D57CB-D446-4E8E-9076-E74D7CD16346}" type="presParOf" srcId="{AFE4A788-851C-43D9-8328-220197A58732}" destId="{F3195728-B21C-4DD1-BC85-33B6459DE609}" srcOrd="0" destOrd="0" presId="urn:microsoft.com/office/officeart/2005/8/layout/hierarchy6"/>
    <dgm:cxn modelId="{DBEB5420-3174-4413-8544-43E9FCC0128D}" type="presParOf" srcId="{AFE4A788-851C-43D9-8328-220197A58732}" destId="{DE48BB9D-A8AE-4C8A-B54B-881271180948}" srcOrd="1" destOrd="0" presId="urn:microsoft.com/office/officeart/2005/8/layout/hierarchy6"/>
    <dgm:cxn modelId="{D6E5C5B1-E160-4DEB-BB7F-D4FC35B165CD}" type="presParOf" srcId="{DE48BB9D-A8AE-4C8A-B54B-881271180948}" destId="{FDC849F1-821B-41F5-B1C0-B4E7F34693A1}" srcOrd="0" destOrd="0" presId="urn:microsoft.com/office/officeart/2005/8/layout/hierarchy6"/>
    <dgm:cxn modelId="{B596084F-545C-4F05-88C6-B8FE5DBA23C9}" type="presParOf" srcId="{DE48BB9D-A8AE-4C8A-B54B-881271180948}" destId="{F167D3C1-BB92-4748-875D-FAAC41F3CD8E}" srcOrd="1" destOrd="0" presId="urn:microsoft.com/office/officeart/2005/8/layout/hierarchy6"/>
    <dgm:cxn modelId="{D1E7641E-B5A9-466E-85CF-96E99E84BB5F}" type="presParOf" srcId="{F167D3C1-BB92-4748-875D-FAAC41F3CD8E}" destId="{55438012-3293-4041-8893-9D9F324ECAC0}" srcOrd="0" destOrd="0" presId="urn:microsoft.com/office/officeart/2005/8/layout/hierarchy6"/>
    <dgm:cxn modelId="{5938E5CB-34FB-4212-A04E-BF6DA684F11F}" type="presParOf" srcId="{F167D3C1-BB92-4748-875D-FAAC41F3CD8E}" destId="{EC8B0B69-ABB8-4DF1-8E5C-ED1D40440E68}" srcOrd="1" destOrd="0" presId="urn:microsoft.com/office/officeart/2005/8/layout/hierarchy6"/>
    <dgm:cxn modelId="{27DB9652-9966-434B-9615-C2CEBC4EE8E8}" type="presParOf" srcId="{EC8B0B69-ABB8-4DF1-8E5C-ED1D40440E68}" destId="{D4242285-5E98-4721-90EB-4E7C77BBDD1C}" srcOrd="0" destOrd="0" presId="urn:microsoft.com/office/officeart/2005/8/layout/hierarchy6"/>
    <dgm:cxn modelId="{74EA4444-A077-4AC9-83E2-65E9954700F5}" type="presParOf" srcId="{EC8B0B69-ABB8-4DF1-8E5C-ED1D40440E68}" destId="{E5D30298-A633-4095-8A3D-6159EF2F0B38}" srcOrd="1" destOrd="0" presId="urn:microsoft.com/office/officeart/2005/8/layout/hierarchy6"/>
    <dgm:cxn modelId="{9BF105AB-1739-423F-AE20-95C23661D837}" type="presParOf" srcId="{E5D30298-A633-4095-8A3D-6159EF2F0B38}" destId="{7DEE9B23-4D4E-4764-A62E-3163EFBB6AEE}" srcOrd="0" destOrd="0" presId="urn:microsoft.com/office/officeart/2005/8/layout/hierarchy6"/>
    <dgm:cxn modelId="{FD195D13-94B7-470D-9A26-9E614D21FDB3}" type="presParOf" srcId="{E5D30298-A633-4095-8A3D-6159EF2F0B38}" destId="{3C86194B-CBFB-413F-A44D-2A2D02012917}" srcOrd="1" destOrd="0" presId="urn:microsoft.com/office/officeart/2005/8/layout/hierarchy6"/>
    <dgm:cxn modelId="{71953588-4905-4F79-A9BC-00CCD312E751}" type="presParOf" srcId="{3C86194B-CBFB-413F-A44D-2A2D02012917}" destId="{82F3EC39-E7D7-4A8B-9990-436EB9095196}" srcOrd="0" destOrd="0" presId="urn:microsoft.com/office/officeart/2005/8/layout/hierarchy6"/>
    <dgm:cxn modelId="{D0D98B69-47AE-4B9A-8790-DD50D8939114}" type="presParOf" srcId="{3C86194B-CBFB-413F-A44D-2A2D02012917}" destId="{133D1D37-1C84-4376-BD18-5F3F94FD5C60}" srcOrd="1" destOrd="0" presId="urn:microsoft.com/office/officeart/2005/8/layout/hierarchy6"/>
    <dgm:cxn modelId="{9DBE0C6B-A973-4F66-8DDF-9CD5EC38C54D}" type="presParOf" srcId="{D6722757-5432-43A0-A9BB-A7ED8F8BE512}" destId="{3B25EBEB-2268-4B0F-A7D2-9A63B44FDECE}" srcOrd="1" destOrd="0" presId="urn:microsoft.com/office/officeart/2005/8/layout/hierarchy6"/>
  </dgm:cxnLst>
  <dgm:bg/>
  <dgm:whole>
    <a:ln>
      <a:solidFill>
        <a:schemeClr val="tx2"/>
      </a:solid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391128-9EA1-4B00-A7EF-520227DCC7FB}">
      <dsp:nvSpPr>
        <dsp:cNvPr id="0" name=""/>
        <dsp:cNvSpPr/>
      </dsp:nvSpPr>
      <dsp:spPr>
        <a:xfrm>
          <a:off x="0" y="3545"/>
          <a:ext cx="4875446" cy="669942"/>
        </a:xfrm>
        <a:prstGeom prst="roundRect">
          <a:avLst>
            <a:gd name="adj" fmla="val 10000"/>
          </a:avLst>
        </a:prstGeom>
        <a:solidFill>
          <a:schemeClr val="lt1"/>
        </a:solidFill>
        <a:ln w="25400" cap="flat" cmpd="sng" algn="ctr">
          <a:solidFill>
            <a:schemeClr val="accent1"/>
          </a:solidFill>
          <a:prstDash val="solid"/>
        </a:ln>
        <a:effectLst/>
        <a:scene3d>
          <a:camera prst="orthographicFront"/>
          <a:lightRig rig="flat" dir="t"/>
        </a:scene3d>
        <a:sp3d/>
      </dsp:spPr>
      <dsp:style>
        <a:lnRef idx="2">
          <a:schemeClr val="accent1"/>
        </a:lnRef>
        <a:fillRef idx="1">
          <a:schemeClr val="lt1"/>
        </a:fillRef>
        <a:effectRef idx="0">
          <a:schemeClr val="accent1"/>
        </a:effectRef>
        <a:fontRef idx="minor">
          <a:schemeClr val="dk1"/>
        </a:fontRef>
      </dsp:style>
      <dsp:txBody>
        <a:bodyPr spcFirstLastPara="0" vert="horz" wrap="square" lIns="45720" tIns="45720" rIns="45720" bIns="45720" numCol="1" spcCol="1270" anchor="ctr" anchorCtr="0">
          <a:noAutofit/>
        </a:bodyPr>
        <a:lstStyle/>
        <a:p>
          <a:pPr marL="72000" lvl="0" indent="0" algn="ctr" defTabSz="533400" rtl="1">
            <a:lnSpc>
              <a:spcPct val="100000"/>
            </a:lnSpc>
            <a:spcBef>
              <a:spcPct val="0"/>
            </a:spcBef>
            <a:spcAft>
              <a:spcPct val="35000"/>
            </a:spcAft>
            <a:buNone/>
          </a:pPr>
          <a:r>
            <a:rPr lang="he-IL" sz="1200" b="1" kern="1200"/>
            <a:t>תאוריית ארגון המידע  -</a:t>
          </a:r>
        </a:p>
        <a:p>
          <a:pPr lvl="0" indent="0" algn="ctr" defTabSz="533400" rtl="1">
            <a:lnSpc>
              <a:spcPct val="90000"/>
            </a:lnSpc>
            <a:spcBef>
              <a:spcPct val="0"/>
            </a:spcBef>
            <a:spcAft>
              <a:spcPct val="35000"/>
            </a:spcAft>
            <a:buNone/>
          </a:pPr>
          <a:r>
            <a:rPr lang="he-IL" sz="1100" kern="1200"/>
            <a:t>מפתח להבנת אופן התארגנות מידע שבבסיס מערכות בעולם החומר והרוח,</a:t>
          </a:r>
        </a:p>
        <a:p>
          <a:pPr lvl="0" indent="0" algn="ctr" defTabSz="533400" rtl="1">
            <a:lnSpc>
              <a:spcPct val="90000"/>
            </a:lnSpc>
            <a:spcBef>
              <a:spcPct val="0"/>
            </a:spcBef>
            <a:spcAft>
              <a:spcPct val="35000"/>
            </a:spcAft>
            <a:buNone/>
          </a:pPr>
          <a:r>
            <a:rPr lang="he-IL" sz="1100" kern="1200"/>
            <a:t>ובבסיס התיאוריה - </a:t>
          </a:r>
          <a:r>
            <a:rPr lang="he-IL" sz="1100" b="1" kern="1200"/>
            <a:t>המודל לארגון מידע מכוון משמעות</a:t>
          </a:r>
        </a:p>
        <a:p>
          <a:pPr lvl="0" indent="0" algn="ctr" defTabSz="533400" rtl="1">
            <a:lnSpc>
              <a:spcPct val="90000"/>
            </a:lnSpc>
            <a:spcBef>
              <a:spcPct val="0"/>
            </a:spcBef>
            <a:spcAft>
              <a:spcPct val="35000"/>
            </a:spcAft>
            <a:buNone/>
          </a:pPr>
          <a:endParaRPr lang="he-IL" sz="1100" kern="1200"/>
        </a:p>
      </dsp:txBody>
      <dsp:txXfrm>
        <a:off x="19622" y="23167"/>
        <a:ext cx="4836202" cy="630698"/>
      </dsp:txXfrm>
    </dsp:sp>
    <dsp:sp modelId="{F3195728-B21C-4DD1-BC85-33B6459DE609}">
      <dsp:nvSpPr>
        <dsp:cNvPr id="0" name=""/>
        <dsp:cNvSpPr/>
      </dsp:nvSpPr>
      <dsp:spPr>
        <a:xfrm>
          <a:off x="2392003" y="673487"/>
          <a:ext cx="91440" cy="246326"/>
        </a:xfrm>
        <a:custGeom>
          <a:avLst/>
          <a:gdLst/>
          <a:ahLst/>
          <a:cxnLst/>
          <a:rect l="0" t="0" r="0" b="0"/>
          <a:pathLst>
            <a:path>
              <a:moveTo>
                <a:pt x="45720" y="0"/>
              </a:moveTo>
              <a:lnTo>
                <a:pt x="45720" y="123163"/>
              </a:lnTo>
              <a:lnTo>
                <a:pt x="64360" y="123163"/>
              </a:lnTo>
              <a:lnTo>
                <a:pt x="64360" y="246326"/>
              </a:lnTo>
            </a:path>
          </a:pathLst>
        </a:custGeom>
        <a:noFill/>
        <a:ln w="25400" cap="flat" cmpd="sng" algn="ctr">
          <a:solidFill>
            <a:schemeClr val="accent1">
              <a:shade val="6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DC849F1-821B-41F5-B1C0-B4E7F34693A1}">
      <dsp:nvSpPr>
        <dsp:cNvPr id="0" name=""/>
        <dsp:cNvSpPr/>
      </dsp:nvSpPr>
      <dsp:spPr>
        <a:xfrm>
          <a:off x="49827" y="919813"/>
          <a:ext cx="4813073" cy="609628"/>
        </a:xfrm>
        <a:prstGeom prst="roundRect">
          <a:avLst>
            <a:gd name="adj" fmla="val 10000"/>
          </a:avLst>
        </a:prstGeom>
        <a:solidFill>
          <a:schemeClr val="lt1"/>
        </a:solidFill>
        <a:ln w="25400" cap="flat" cmpd="sng" algn="ctr">
          <a:solidFill>
            <a:schemeClr val="accent4"/>
          </a:solidFill>
          <a:prstDash val="solid"/>
        </a:ln>
        <a:effectLst/>
        <a:scene3d>
          <a:camera prst="orthographicFront"/>
          <a:lightRig rig="flat" dir="t"/>
        </a:scene3d>
        <a:sp3d/>
      </dsp:spPr>
      <dsp:style>
        <a:lnRef idx="2">
          <a:schemeClr val="accent4"/>
        </a:lnRef>
        <a:fillRef idx="1">
          <a:schemeClr val="lt1"/>
        </a:fillRef>
        <a:effectRef idx="0">
          <a:schemeClr val="accent4"/>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b="1" kern="1200"/>
            <a:t>גבהי"ם - </a:t>
          </a:r>
          <a:r>
            <a:rPr lang="he-IL" sz="1100" b="1" kern="1200"/>
            <a:t>גישה בונת-כוחות להעצמת ילדים ומבוגרים </a:t>
          </a:r>
        </a:p>
        <a:p>
          <a:pPr marL="0" lvl="0" indent="0" algn="ctr" defTabSz="533400" rtl="1">
            <a:lnSpc>
              <a:spcPct val="90000"/>
            </a:lnSpc>
            <a:spcBef>
              <a:spcPct val="0"/>
            </a:spcBef>
            <a:spcAft>
              <a:spcPct val="35000"/>
            </a:spcAft>
            <a:buNone/>
          </a:pPr>
          <a:r>
            <a:rPr lang="he-IL" sz="1100" kern="1200"/>
            <a:t>יישום המודל למתודולוגיה מובנית לגישות התערבות סלוטוגניות (בונות-כוחות) </a:t>
          </a:r>
        </a:p>
        <a:p>
          <a:pPr marL="0" lvl="0" indent="0" algn="ctr" defTabSz="533400" rtl="1">
            <a:lnSpc>
              <a:spcPct val="90000"/>
            </a:lnSpc>
            <a:spcBef>
              <a:spcPct val="0"/>
            </a:spcBef>
            <a:spcAft>
              <a:spcPct val="35000"/>
            </a:spcAft>
            <a:buNone/>
          </a:pPr>
          <a:r>
            <a:rPr lang="he-IL" sz="1100" kern="1200"/>
            <a:t>שמטרתן טיפוח של יכולות האדם מינקות ועד זקנה</a:t>
          </a:r>
        </a:p>
      </dsp:txBody>
      <dsp:txXfrm>
        <a:off x="67682" y="937668"/>
        <a:ext cx="4777363" cy="573918"/>
      </dsp:txXfrm>
    </dsp:sp>
    <dsp:sp modelId="{55438012-3293-4041-8893-9D9F324ECAC0}">
      <dsp:nvSpPr>
        <dsp:cNvPr id="0" name=""/>
        <dsp:cNvSpPr/>
      </dsp:nvSpPr>
      <dsp:spPr>
        <a:xfrm>
          <a:off x="2410643" y="1529442"/>
          <a:ext cx="91440" cy="156484"/>
        </a:xfrm>
        <a:custGeom>
          <a:avLst/>
          <a:gdLst/>
          <a:ahLst/>
          <a:cxnLst/>
          <a:rect l="0" t="0" r="0" b="0"/>
          <a:pathLst>
            <a:path>
              <a:moveTo>
                <a:pt x="45720" y="0"/>
              </a:moveTo>
              <a:lnTo>
                <a:pt x="45720" y="78242"/>
              </a:lnTo>
              <a:lnTo>
                <a:pt x="54697" y="78242"/>
              </a:lnTo>
              <a:lnTo>
                <a:pt x="54697" y="156484"/>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4242285-5E98-4721-90EB-4E7C77BBDD1C}">
      <dsp:nvSpPr>
        <dsp:cNvPr id="0" name=""/>
        <dsp:cNvSpPr/>
      </dsp:nvSpPr>
      <dsp:spPr>
        <a:xfrm>
          <a:off x="889137" y="1685926"/>
          <a:ext cx="3152407" cy="680165"/>
        </a:xfrm>
        <a:prstGeom prst="roundRect">
          <a:avLst>
            <a:gd name="adj" fmla="val 10000"/>
          </a:avLst>
        </a:prstGeom>
        <a:solidFill>
          <a:schemeClr val="lt1"/>
        </a:solidFill>
        <a:ln w="25400" cap="flat" cmpd="sng" algn="ctr">
          <a:solidFill>
            <a:schemeClr val="accent2"/>
          </a:solidFill>
          <a:prstDash val="solid"/>
        </a:ln>
        <a:effectLst/>
        <a:scene3d>
          <a:camera prst="orthographicFront"/>
          <a:lightRig rig="flat" dir="t"/>
        </a:scene3d>
        <a:sp3d/>
      </dsp:spPr>
      <dsp:style>
        <a:lnRef idx="2">
          <a:schemeClr val="accent2"/>
        </a:lnRef>
        <a:fillRef idx="1">
          <a:schemeClr val="lt1"/>
        </a:fillRef>
        <a:effectRef idx="0">
          <a:schemeClr val="accent2"/>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b="1" kern="1200"/>
            <a:t>תכנית הורי"ם </a:t>
          </a:r>
          <a:r>
            <a:rPr lang="he-IL" sz="1200" kern="1200"/>
            <a:t>- </a:t>
          </a:r>
          <a:r>
            <a:rPr lang="he-IL" sz="1100" b="1" kern="1200"/>
            <a:t>העשרה וטיפוח מראשית החיים.</a:t>
          </a:r>
        </a:p>
        <a:p>
          <a:pPr marL="0" lvl="0" indent="0" algn="ctr" defTabSz="533400" rtl="1">
            <a:lnSpc>
              <a:spcPct val="90000"/>
            </a:lnSpc>
            <a:spcBef>
              <a:spcPct val="0"/>
            </a:spcBef>
            <a:spcAft>
              <a:spcPct val="35000"/>
            </a:spcAft>
            <a:buNone/>
          </a:pPr>
          <a:r>
            <a:rPr lang="he-IL" sz="1100" b="0" kern="1200"/>
            <a:t>תכנית הדרכה ביתית המועשרת בהדרכה קבוצתית</a:t>
          </a:r>
        </a:p>
        <a:p>
          <a:pPr marL="0" lvl="0" indent="0" algn="ctr" defTabSz="533400" rtl="1">
            <a:lnSpc>
              <a:spcPct val="90000"/>
            </a:lnSpc>
            <a:spcBef>
              <a:spcPct val="0"/>
            </a:spcBef>
            <a:spcAft>
              <a:spcPct val="35000"/>
            </a:spcAft>
            <a:buNone/>
          </a:pPr>
          <a:r>
            <a:rPr lang="he-IL" sz="1100" b="0" kern="1200"/>
            <a:t>ומכוונת להורים בעבור ילדיהם מהגיל הרך </a:t>
          </a:r>
        </a:p>
      </dsp:txBody>
      <dsp:txXfrm>
        <a:off x="909058" y="1705847"/>
        <a:ext cx="3112565" cy="640323"/>
      </dsp:txXfrm>
    </dsp:sp>
    <dsp:sp modelId="{7DEE9B23-4D4E-4764-A62E-3163EFBB6AEE}">
      <dsp:nvSpPr>
        <dsp:cNvPr id="0" name=""/>
        <dsp:cNvSpPr/>
      </dsp:nvSpPr>
      <dsp:spPr>
        <a:xfrm>
          <a:off x="2419621" y="2366092"/>
          <a:ext cx="91440" cy="205916"/>
        </a:xfrm>
        <a:custGeom>
          <a:avLst/>
          <a:gdLst/>
          <a:ahLst/>
          <a:cxnLst/>
          <a:rect l="0" t="0" r="0" b="0"/>
          <a:pathLst>
            <a:path>
              <a:moveTo>
                <a:pt x="45720" y="0"/>
              </a:moveTo>
              <a:lnTo>
                <a:pt x="45720" y="102958"/>
              </a:lnTo>
              <a:lnTo>
                <a:pt x="59083" y="102958"/>
              </a:lnTo>
              <a:lnTo>
                <a:pt x="59083" y="205916"/>
              </a:lnTo>
            </a:path>
          </a:pathLst>
        </a:custGeom>
        <a:noFill/>
        <a:ln w="25400" cap="flat" cmpd="sng" algn="ctr">
          <a:solidFill>
            <a:schemeClr val="accent1">
              <a:shade val="80000"/>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2F3EC39-E7D7-4A8B-9990-436EB9095196}">
      <dsp:nvSpPr>
        <dsp:cNvPr id="0" name=""/>
        <dsp:cNvSpPr/>
      </dsp:nvSpPr>
      <dsp:spPr>
        <a:xfrm>
          <a:off x="1359131" y="2572009"/>
          <a:ext cx="2239145" cy="521563"/>
        </a:xfrm>
        <a:prstGeom prst="roundRect">
          <a:avLst>
            <a:gd name="adj" fmla="val 10000"/>
          </a:avLst>
        </a:prstGeom>
        <a:solidFill>
          <a:schemeClr val="lt1"/>
        </a:solidFill>
        <a:ln w="25400" cap="flat" cmpd="sng" algn="ctr">
          <a:solidFill>
            <a:schemeClr val="accent6"/>
          </a:solidFill>
          <a:prstDash val="solid"/>
        </a:ln>
        <a:effectLst/>
        <a:scene3d>
          <a:camera prst="orthographicFront"/>
          <a:lightRig rig="flat" dir="t"/>
        </a:scene3d>
        <a:sp3d/>
      </dsp:spPr>
      <dsp:style>
        <a:lnRef idx="2">
          <a:schemeClr val="accent6"/>
        </a:lnRef>
        <a:fillRef idx="1">
          <a:schemeClr val="lt1"/>
        </a:fillRef>
        <a:effectRef idx="0">
          <a:schemeClr val="accent6"/>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he-IL" sz="1200" b="1" kern="1200"/>
            <a:t>תכנית הור"ים - קו הזינוק:</a:t>
          </a:r>
          <a:endParaRPr lang="he-IL" sz="1200" kern="1200"/>
        </a:p>
        <a:p>
          <a:pPr marL="0" lvl="0" indent="0" algn="ctr" defTabSz="533400" rtl="1">
            <a:lnSpc>
              <a:spcPct val="90000"/>
            </a:lnSpc>
            <a:spcBef>
              <a:spcPct val="0"/>
            </a:spcBef>
            <a:spcAft>
              <a:spcPct val="35000"/>
            </a:spcAft>
            <a:buNone/>
          </a:pPr>
          <a:r>
            <a:rPr lang="he-IL" sz="1100" kern="1200"/>
            <a:t>התאמת תכנית הורי"ם למשפחות בסיכון.</a:t>
          </a:r>
        </a:p>
      </dsp:txBody>
      <dsp:txXfrm>
        <a:off x="1374407" y="2587285"/>
        <a:ext cx="2208593" cy="49101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0.12725</cdr:x>
      <cdr:y>0.097</cdr:y>
    </cdr:from>
    <cdr:to>
      <cdr:x>0.12825</cdr:x>
      <cdr:y>0.86975</cdr:y>
    </cdr:to>
    <cdr:sp macro="" textlink="">
      <cdr:nvSpPr>
        <cdr:cNvPr id="40961" name="Line 1"/>
        <cdr:cNvSpPr>
          <a:spLocks xmlns:a="http://schemas.openxmlformats.org/drawingml/2006/main" noChangeShapeType="1"/>
        </cdr:cNvSpPr>
      </cdr:nvSpPr>
      <cdr:spPr bwMode="auto">
        <a:xfrm xmlns:a="http://schemas.openxmlformats.org/drawingml/2006/main" flipV="1">
          <a:off x="928435" y="418538"/>
          <a:ext cx="7296" cy="3334281"/>
        </a:xfrm>
        <a:prstGeom xmlns:a="http://schemas.openxmlformats.org/drawingml/2006/main" prst="line">
          <a:avLst/>
        </a:prstGeom>
        <a:noFill xmlns:a="http://schemas.openxmlformats.org/drawingml/2006/main"/>
        <a:ln xmlns:a="http://schemas.openxmlformats.org/drawingml/2006/main" w="3810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dr:relSizeAnchor xmlns:cdr="http://schemas.openxmlformats.org/drawingml/2006/chartDrawing">
    <cdr:from>
      <cdr:x>0.00875</cdr:x>
      <cdr:y>0.342</cdr:y>
    </cdr:from>
    <cdr:to>
      <cdr:x>0.951</cdr:x>
      <cdr:y>0.34275</cdr:y>
    </cdr:to>
    <cdr:sp macro="" textlink="">
      <cdr:nvSpPr>
        <cdr:cNvPr id="40962" name="Line 2"/>
        <cdr:cNvSpPr>
          <a:spLocks xmlns:a="http://schemas.openxmlformats.org/drawingml/2006/main" noChangeShapeType="1"/>
        </cdr:cNvSpPr>
      </cdr:nvSpPr>
      <cdr:spPr bwMode="auto">
        <a:xfrm xmlns:a="http://schemas.openxmlformats.org/drawingml/2006/main" flipH="1">
          <a:off x="63841" y="1475670"/>
          <a:ext cx="6874798" cy="3236"/>
        </a:xfrm>
        <a:prstGeom xmlns:a="http://schemas.openxmlformats.org/drawingml/2006/main" prst="line">
          <a:avLst/>
        </a:prstGeom>
        <a:noFill xmlns:a="http://schemas.openxmlformats.org/drawingml/2006/main"/>
        <a:ln xmlns:a="http://schemas.openxmlformats.org/drawingml/2006/main" w="38100">
          <a:solidFill>
            <a:srgbClr xmlns:mc="http://schemas.openxmlformats.org/markup-compatibility/2006" xmlns:a14="http://schemas.microsoft.com/office/drawing/2010/main" val="000000" mc:Ignorable="a14" a14:legacySpreadsheetColorIndex="64"/>
          </a:solidFill>
          <a:round/>
          <a:headEnd/>
          <a:tailEnd/>
        </a:ln>
        <a:extLst xmlns:a="http://schemas.openxmlformats.org/drawingml/2006/main">
          <a:ext uri="{909E8E84-426E-40DD-AFC4-6F175D3DCCD1}">
            <a14:hiddenFill xmlns:a14="http://schemas.microsoft.com/office/drawing/2010/main">
              <a:noFill/>
            </a14:hiddenFill>
          </a:ext>
        </a:extLst>
      </cdr:spPr>
    </cdr:sp>
  </cdr:relSizeAnchor>
</c:userShapes>
</file>

<file path=word/drawings/drawing2.xml><?xml version="1.0" encoding="utf-8"?>
<c:userShapes xmlns:c="http://schemas.openxmlformats.org/drawingml/2006/chart">
  <cdr:relSizeAnchor xmlns:cdr="http://schemas.openxmlformats.org/drawingml/2006/chartDrawing">
    <cdr:from>
      <cdr:x>0</cdr:x>
      <cdr:y>0.00425</cdr:y>
    </cdr:from>
    <cdr:to>
      <cdr:x>0.98125</cdr:x>
      <cdr:y>0.071</cdr:y>
    </cdr:to>
    <cdr:sp macro="" textlink="">
      <cdr:nvSpPr>
        <cdr:cNvPr id="21505" name="Text Box 1"/>
        <cdr:cNvSpPr txBox="1">
          <a:spLocks xmlns:a="http://schemas.openxmlformats.org/drawingml/2006/main" noChangeArrowheads="1"/>
        </cdr:cNvSpPr>
      </cdr:nvSpPr>
      <cdr:spPr bwMode="auto">
        <a:xfrm xmlns:a="http://schemas.openxmlformats.org/drawingml/2006/main">
          <a:off x="0" y="22508"/>
          <a:ext cx="5794772" cy="353501"/>
        </a:xfrm>
        <a:prstGeom xmlns:a="http://schemas.openxmlformats.org/drawingml/2006/main" prst="rect">
          <a:avLst/>
        </a:prstGeom>
        <a:noFill xmlns:a="http://schemas.openxmlformats.org/drawingml/2006/main"/>
        <a:ln xmlns:a="http://schemas.openxmlformats.org/drawingml/2006/main">
          <a:noFill/>
        </a:ln>
        <a:extLst xmlns:a="http://schemas.openxmlformats.org/drawingml/2006/main">
          <a:ext uri="{909E8E84-426E-40DD-AFC4-6F175D3DCCD1}">
            <a14:hiddenFill xmlns:a14="http://schemas.microsoft.com/office/drawing/2010/main">
              <a:solidFill>
                <a:srgbClr xmlns:mc="http://schemas.openxmlformats.org/markup-compatibility/2006" val="FFFFFF" mc:Ignorable="a14" a14:legacySpreadsheetColorIndex="9"/>
              </a:solidFill>
            </a14:hiddenFill>
          </a:ext>
          <a:ext uri="{91240B29-F687-4F45-9708-019B960494DF}">
            <a14:hiddenLine xmlns:a14="http://schemas.microsoft.com/office/drawing/2010/main" w="9525">
              <a:solidFill>
                <a:srgbClr xmlns:mc="http://schemas.openxmlformats.org/markup-compatibility/2006" val="000000" mc:Ignorable="a14" a14:legacySpreadsheetColorIndex="64"/>
              </a:solidFill>
              <a:miter lim="800000"/>
              <a:headEnd/>
              <a:tailEnd/>
            </a14:hiddenLine>
          </a:ext>
        </a:extLst>
      </cdr:spPr>
      <cdr:txBody>
        <a:bodyPr xmlns:a="http://schemas.openxmlformats.org/drawingml/2006/main" vertOverflow="clip" wrap="square" lIns="27432" tIns="22860" rIns="27432" bIns="0" anchor="t" upright="1"/>
        <a:lstStyle xmlns:a="http://schemas.openxmlformats.org/drawingml/2006/main"/>
        <a:p xmlns:a="http://schemas.openxmlformats.org/drawingml/2006/main">
          <a:pPr algn="ctr" rtl="1">
            <a:defRPr sz="1000"/>
          </a:pPr>
          <a:r>
            <a:rPr lang="he-IL" sz="800" b="1" i="0" u="none" strike="noStrike" baseline="0">
              <a:solidFill>
                <a:srgbClr val="000000"/>
              </a:solidFill>
              <a:latin typeface="Arial"/>
              <a:cs typeface="Arial"/>
            </a:rPr>
            <a:t>תוצאות הערכה מעצבת לתוכנית הורי"ם "פלאי ההתפתחות" - שנערכה ע"י מכון סאלד (1989)</a:t>
          </a:r>
          <a:endParaRPr lang="he-IL"/>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A85BB-BB8E-4640-9B61-D0048EAEA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10785</Words>
  <Characters>53930</Characters>
  <Application>Microsoft Office Word</Application>
  <DocSecurity>0</DocSecurity>
  <Lines>449</Lines>
  <Paragraphs>129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c:creator>
  <cp:lastModifiedBy>Omri ben zvi</cp:lastModifiedBy>
  <cp:revision>2</cp:revision>
  <cp:lastPrinted>2017-12-07T02:25:00Z</cp:lastPrinted>
  <dcterms:created xsi:type="dcterms:W3CDTF">2020-09-08T04:38:00Z</dcterms:created>
  <dcterms:modified xsi:type="dcterms:W3CDTF">2020-09-08T04:38:00Z</dcterms:modified>
</cp:coreProperties>
</file>